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B613" w14:textId="57D9D40A" w:rsidR="001B6396" w:rsidRPr="00E07759" w:rsidRDefault="001B6396" w:rsidP="001B6396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b/>
          <w:bCs/>
          <w:color w:val="FF0000"/>
          <w:kern w:val="1"/>
          <w:sz w:val="24"/>
          <w:szCs w:val="24"/>
          <w:lang w:eastAsia="hi-IN" w:bidi="hi-IN"/>
        </w:rPr>
        <w:sectPr w:rsidR="001B6396" w:rsidRPr="00E07759" w:rsidSect="00AF5F3D"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E07759">
        <w:rPr>
          <w:rFonts w:ascii="Tahoma" w:eastAsia="SimSun" w:hAnsi="Tahoma" w:cs="Tahoma"/>
          <w:noProof/>
          <w:kern w:val="1"/>
          <w:sz w:val="24"/>
          <w:szCs w:val="24"/>
          <w:lang w:eastAsia="hr-HR"/>
        </w:rPr>
        <w:drawing>
          <wp:inline distT="0" distB="0" distL="0" distR="0" wp14:anchorId="623DD17C" wp14:editId="789A779B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  <w:r w:rsidRPr="00E07759">
        <w:rPr>
          <w:rFonts w:ascii="Tahoma" w:eastAsia="Calibri" w:hAnsi="Tahoma" w:cs="Tahoma"/>
          <w:kern w:val="1"/>
          <w:sz w:val="24"/>
          <w:szCs w:val="24"/>
          <w:lang w:eastAsia="hi-IN" w:bidi="hi-IN"/>
        </w:rPr>
        <w:tab/>
      </w:r>
    </w:p>
    <w:p w14:paraId="134EE99F" w14:textId="77777777" w:rsidR="001B6396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55652FD5" w14:textId="77777777" w:rsidR="001B6396" w:rsidRPr="00040D92" w:rsidRDefault="001B6396" w:rsidP="001B6396">
      <w:pPr>
        <w:pStyle w:val="Bezproreda"/>
        <w:rPr>
          <w:rFonts w:ascii="Tahoma" w:hAnsi="Tahoma" w:cs="Tahoma"/>
          <w:b/>
          <w:sz w:val="24"/>
          <w:szCs w:val="24"/>
        </w:rPr>
      </w:pPr>
      <w:r w:rsidRPr="00040D92">
        <w:rPr>
          <w:rFonts w:ascii="Tahoma" w:hAnsi="Tahoma" w:cs="Tahoma"/>
          <w:b/>
          <w:sz w:val="24"/>
          <w:szCs w:val="24"/>
        </w:rPr>
        <w:t>Općinsko vijeće</w:t>
      </w:r>
    </w:p>
    <w:p w14:paraId="25E8EBA0" w14:textId="04963C30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KLASA: </w:t>
      </w:r>
      <w:r w:rsidR="00EC25ED" w:rsidRPr="00EC25ED">
        <w:rPr>
          <w:rFonts w:ascii="Tahoma" w:hAnsi="Tahoma" w:cs="Tahoma"/>
          <w:sz w:val="24"/>
          <w:szCs w:val="24"/>
        </w:rPr>
        <w:t>940-02/24-01/04</w:t>
      </w:r>
      <w:r w:rsidR="00EC25ED">
        <w:rPr>
          <w:rFonts w:ascii="Tahoma" w:hAnsi="Tahoma" w:cs="Tahoma"/>
          <w:sz w:val="24"/>
          <w:szCs w:val="24"/>
        </w:rPr>
        <w:t xml:space="preserve"> </w:t>
      </w:r>
    </w:p>
    <w:p w14:paraId="73A42C84" w14:textId="6EA63DC6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URBROJ: </w:t>
      </w:r>
      <w:r w:rsidR="00EC25ED" w:rsidRPr="00EC25ED">
        <w:rPr>
          <w:rFonts w:ascii="Tahoma" w:hAnsi="Tahoma" w:cs="Tahoma"/>
          <w:sz w:val="24"/>
          <w:szCs w:val="24"/>
        </w:rPr>
        <w:t>2133-7-03/1-24-1</w:t>
      </w:r>
      <w:r w:rsidR="00EC25ED">
        <w:rPr>
          <w:rFonts w:ascii="Tahoma" w:hAnsi="Tahoma" w:cs="Tahoma"/>
          <w:sz w:val="24"/>
          <w:szCs w:val="24"/>
        </w:rPr>
        <w:t xml:space="preserve"> </w:t>
      </w:r>
    </w:p>
    <w:p w14:paraId="7C4CCA85" w14:textId="69AA4797" w:rsidR="001B6396" w:rsidRPr="00040D92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0D92">
        <w:rPr>
          <w:rFonts w:ascii="Tahoma" w:hAnsi="Tahoma" w:cs="Tahoma"/>
          <w:sz w:val="24"/>
          <w:szCs w:val="24"/>
        </w:rPr>
        <w:t xml:space="preserve">Cetingrad, </w:t>
      </w:r>
      <w:r w:rsidR="00EC25ED">
        <w:rPr>
          <w:rFonts w:ascii="Tahoma" w:hAnsi="Tahoma" w:cs="Tahoma"/>
          <w:sz w:val="24"/>
          <w:szCs w:val="24"/>
        </w:rPr>
        <w:t>28</w:t>
      </w:r>
      <w:r w:rsidR="00692182">
        <w:rPr>
          <w:rFonts w:ascii="Tahoma" w:hAnsi="Tahoma" w:cs="Tahoma"/>
          <w:sz w:val="24"/>
          <w:szCs w:val="24"/>
        </w:rPr>
        <w:t>. svibanj</w:t>
      </w:r>
      <w:r>
        <w:rPr>
          <w:rFonts w:ascii="Tahoma" w:hAnsi="Tahoma" w:cs="Tahoma"/>
          <w:sz w:val="24"/>
          <w:szCs w:val="24"/>
        </w:rPr>
        <w:t xml:space="preserve"> 202</w:t>
      </w:r>
      <w:r w:rsidR="00DA1396">
        <w:rPr>
          <w:rFonts w:ascii="Tahoma" w:hAnsi="Tahoma" w:cs="Tahoma"/>
          <w:sz w:val="24"/>
          <w:szCs w:val="24"/>
        </w:rPr>
        <w:t>4</w:t>
      </w:r>
      <w:r w:rsidRPr="00040D92">
        <w:rPr>
          <w:rFonts w:ascii="Tahoma" w:hAnsi="Tahoma" w:cs="Tahoma"/>
          <w:sz w:val="24"/>
          <w:szCs w:val="24"/>
        </w:rPr>
        <w:t>. godine</w:t>
      </w:r>
    </w:p>
    <w:p w14:paraId="29025936" w14:textId="77777777" w:rsidR="001B6396" w:rsidRDefault="001B6396" w:rsidP="001B639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25410F" w14:textId="2BBE86EB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6E7D79">
        <w:rPr>
          <w:rFonts w:ascii="Tahoma" w:hAnsi="Tahoma" w:cs="Tahoma"/>
          <w:sz w:val="24"/>
          <w:szCs w:val="24"/>
        </w:rPr>
        <w:tab/>
      </w:r>
      <w:r w:rsidR="00DA1396" w:rsidRPr="00DA1396">
        <w:rPr>
          <w:rFonts w:ascii="Tahoma" w:hAnsi="Tahoma" w:cs="Tahoma"/>
          <w:sz w:val="24"/>
          <w:szCs w:val="24"/>
        </w:rPr>
        <w:t xml:space="preserve">Na temelju članka </w:t>
      </w:r>
      <w:r w:rsidR="008D2912">
        <w:rPr>
          <w:rFonts w:ascii="Tahoma" w:hAnsi="Tahoma" w:cs="Tahoma"/>
          <w:sz w:val="24"/>
          <w:szCs w:val="24"/>
        </w:rPr>
        <w:t>62</w:t>
      </w:r>
      <w:r w:rsidR="00DA1396" w:rsidRPr="00DA1396">
        <w:rPr>
          <w:rFonts w:ascii="Tahoma" w:hAnsi="Tahoma" w:cs="Tahoma"/>
          <w:sz w:val="24"/>
          <w:szCs w:val="24"/>
        </w:rPr>
        <w:t>.</w:t>
      </w:r>
      <w:r w:rsidR="008D2912">
        <w:rPr>
          <w:rFonts w:ascii="Tahoma" w:hAnsi="Tahoma" w:cs="Tahoma"/>
          <w:sz w:val="24"/>
          <w:szCs w:val="24"/>
        </w:rPr>
        <w:t xml:space="preserve"> stavak 1.</w:t>
      </w:r>
      <w:r w:rsidR="00DA1396" w:rsidRPr="00DA1396">
        <w:rPr>
          <w:rFonts w:ascii="Tahoma" w:hAnsi="Tahoma" w:cs="Tahoma"/>
          <w:sz w:val="24"/>
          <w:szCs w:val="24"/>
        </w:rPr>
        <w:t xml:space="preserve"> Zakona o</w:t>
      </w:r>
      <w:r w:rsidR="00FC1748">
        <w:rPr>
          <w:rFonts w:ascii="Tahoma" w:hAnsi="Tahoma" w:cs="Tahoma"/>
          <w:sz w:val="24"/>
          <w:szCs w:val="24"/>
        </w:rPr>
        <w:t xml:space="preserve"> </w:t>
      </w:r>
      <w:r w:rsidR="008D2912">
        <w:rPr>
          <w:rFonts w:ascii="Tahoma" w:hAnsi="Tahoma" w:cs="Tahoma"/>
          <w:sz w:val="24"/>
          <w:szCs w:val="24"/>
        </w:rPr>
        <w:t>komunalnom gospodarstvu</w:t>
      </w:r>
      <w:r w:rsidR="00FC1748">
        <w:rPr>
          <w:rFonts w:ascii="Tahoma" w:hAnsi="Tahoma" w:cs="Tahoma"/>
          <w:sz w:val="24"/>
          <w:szCs w:val="24"/>
        </w:rPr>
        <w:t xml:space="preserve"> </w:t>
      </w:r>
      <w:r w:rsidR="00DA1396" w:rsidRPr="00DA1396">
        <w:rPr>
          <w:rFonts w:ascii="Tahoma" w:hAnsi="Tahoma" w:cs="Tahoma"/>
          <w:sz w:val="24"/>
          <w:szCs w:val="24"/>
        </w:rPr>
        <w:t xml:space="preserve">(„Narodne novine“ broj </w:t>
      </w:r>
      <w:r w:rsidR="00FC1748" w:rsidRPr="00FC1748">
        <w:rPr>
          <w:rFonts w:ascii="Tahoma" w:hAnsi="Tahoma" w:cs="Tahoma"/>
          <w:sz w:val="24"/>
          <w:szCs w:val="24"/>
        </w:rPr>
        <w:t xml:space="preserve"> </w:t>
      </w:r>
      <w:r w:rsidR="008D2912">
        <w:rPr>
          <w:rFonts w:ascii="Tahoma" w:hAnsi="Tahoma" w:cs="Tahoma"/>
          <w:sz w:val="24"/>
          <w:szCs w:val="24"/>
        </w:rPr>
        <w:t>68/18</w:t>
      </w:r>
      <w:r w:rsidR="00FC1748" w:rsidRPr="00FC1748">
        <w:rPr>
          <w:rFonts w:ascii="Tahoma" w:hAnsi="Tahoma" w:cs="Tahoma"/>
          <w:sz w:val="24"/>
          <w:szCs w:val="24"/>
        </w:rPr>
        <w:t xml:space="preserve">, </w:t>
      </w:r>
      <w:r w:rsidR="008D2912">
        <w:rPr>
          <w:rFonts w:ascii="Tahoma" w:hAnsi="Tahoma" w:cs="Tahoma"/>
          <w:sz w:val="24"/>
          <w:szCs w:val="24"/>
        </w:rPr>
        <w:t>110/18 i 32/20)</w:t>
      </w:r>
      <w:r w:rsidR="00B203EC">
        <w:rPr>
          <w:rFonts w:ascii="Tahoma" w:hAnsi="Tahoma" w:cs="Tahoma"/>
          <w:sz w:val="24"/>
          <w:szCs w:val="24"/>
        </w:rPr>
        <w:t xml:space="preserve"> </w:t>
      </w:r>
      <w:r w:rsidRPr="00B07A31">
        <w:rPr>
          <w:rFonts w:ascii="Tahoma" w:hAnsi="Tahoma"/>
          <w:sz w:val="24"/>
          <w:szCs w:val="24"/>
        </w:rPr>
        <w:t>i članka 30. Statuta Općine Cetingrad („Glasnik Karlovačke županije“ broj 11/21 i 36a/21) Općin</w:t>
      </w:r>
      <w:r>
        <w:rPr>
          <w:rFonts w:ascii="Tahoma" w:hAnsi="Tahoma"/>
          <w:sz w:val="24"/>
          <w:szCs w:val="24"/>
        </w:rPr>
        <w:t>sko vijeće Općine Cetingrad na 2</w:t>
      </w:r>
      <w:r w:rsidR="008D2912">
        <w:rPr>
          <w:rFonts w:ascii="Tahoma" w:hAnsi="Tahoma"/>
          <w:sz w:val="24"/>
          <w:szCs w:val="24"/>
        </w:rPr>
        <w:t>4</w:t>
      </w:r>
      <w:r w:rsidRPr="00B07A31">
        <w:rPr>
          <w:rFonts w:ascii="Tahoma" w:hAnsi="Tahoma"/>
          <w:sz w:val="24"/>
          <w:szCs w:val="24"/>
        </w:rPr>
        <w:t>. sjedn</w:t>
      </w:r>
      <w:r>
        <w:rPr>
          <w:rFonts w:ascii="Tahoma" w:hAnsi="Tahoma"/>
          <w:sz w:val="24"/>
          <w:szCs w:val="24"/>
        </w:rPr>
        <w:t xml:space="preserve">ici Općinskog vijeća održanoj </w:t>
      </w:r>
      <w:r w:rsidR="00692182">
        <w:rPr>
          <w:rFonts w:ascii="Tahoma" w:hAnsi="Tahoma"/>
          <w:sz w:val="24"/>
          <w:szCs w:val="24"/>
        </w:rPr>
        <w:t>28. svibnja</w:t>
      </w:r>
      <w:r>
        <w:rPr>
          <w:rFonts w:ascii="Tahoma" w:hAnsi="Tahoma"/>
          <w:sz w:val="24"/>
          <w:szCs w:val="24"/>
        </w:rPr>
        <w:t xml:space="preserve"> 202</w:t>
      </w:r>
      <w:r w:rsidR="00DA1396">
        <w:rPr>
          <w:rFonts w:ascii="Tahoma" w:hAnsi="Tahoma"/>
          <w:sz w:val="24"/>
          <w:szCs w:val="24"/>
        </w:rPr>
        <w:t>4</w:t>
      </w:r>
      <w:r w:rsidRPr="00B07A31">
        <w:rPr>
          <w:rFonts w:ascii="Tahoma" w:hAnsi="Tahoma"/>
          <w:sz w:val="24"/>
          <w:szCs w:val="24"/>
        </w:rPr>
        <w:t>. godine donosi</w:t>
      </w:r>
    </w:p>
    <w:p w14:paraId="1DF69504" w14:textId="77777777" w:rsidR="003859FE" w:rsidRDefault="003859FE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5BFF54A6" w14:textId="77777777" w:rsidR="001B6396" w:rsidRDefault="001B6396" w:rsidP="001B6396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183471B" w14:textId="444B9752" w:rsidR="003859FE" w:rsidRPr="00692182" w:rsidRDefault="00DA1396" w:rsidP="003859FE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692182">
        <w:rPr>
          <w:rFonts w:ascii="Tahoma" w:hAnsi="Tahoma" w:cs="Tahoma"/>
          <w:b/>
          <w:sz w:val="30"/>
          <w:szCs w:val="30"/>
        </w:rPr>
        <w:t>O D L U K U</w:t>
      </w:r>
    </w:p>
    <w:p w14:paraId="3B98F529" w14:textId="0F054F46" w:rsidR="00C67B32" w:rsidRDefault="00DA1396" w:rsidP="00DA139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859FE">
        <w:rPr>
          <w:rFonts w:ascii="Tahoma" w:hAnsi="Tahoma" w:cs="Tahoma"/>
          <w:b/>
          <w:sz w:val="24"/>
          <w:szCs w:val="24"/>
        </w:rPr>
        <w:t xml:space="preserve">o </w:t>
      </w:r>
      <w:r w:rsidR="00FC1748">
        <w:rPr>
          <w:rFonts w:ascii="Tahoma" w:hAnsi="Tahoma" w:cs="Tahoma"/>
          <w:b/>
          <w:sz w:val="24"/>
          <w:szCs w:val="24"/>
        </w:rPr>
        <w:t>ukidanju statusa javnog dobra u općoj uporabi</w:t>
      </w:r>
    </w:p>
    <w:p w14:paraId="0E000D03" w14:textId="088AE99E" w:rsidR="00FC1748" w:rsidRPr="003859FE" w:rsidRDefault="00FC1748" w:rsidP="00DA139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b/>
          <w:sz w:val="24"/>
          <w:szCs w:val="24"/>
        </w:rPr>
        <w:t>k.č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br. </w:t>
      </w:r>
      <w:r w:rsidR="008D2912">
        <w:rPr>
          <w:rFonts w:ascii="Tahoma" w:hAnsi="Tahoma" w:cs="Tahoma"/>
          <w:b/>
          <w:sz w:val="24"/>
          <w:szCs w:val="24"/>
        </w:rPr>
        <w:t>405/38</w:t>
      </w:r>
      <w:r>
        <w:rPr>
          <w:rFonts w:ascii="Tahoma" w:hAnsi="Tahoma" w:cs="Tahoma"/>
          <w:b/>
          <w:sz w:val="24"/>
          <w:szCs w:val="24"/>
        </w:rPr>
        <w:t xml:space="preserve"> u K.O. </w:t>
      </w:r>
      <w:r w:rsidR="008D2912">
        <w:rPr>
          <w:rFonts w:ascii="Tahoma" w:hAnsi="Tahoma" w:cs="Tahoma"/>
          <w:b/>
          <w:sz w:val="24"/>
          <w:szCs w:val="24"/>
        </w:rPr>
        <w:t>Cetingrad</w:t>
      </w:r>
    </w:p>
    <w:p w14:paraId="5A44D8B1" w14:textId="77777777" w:rsidR="00950E51" w:rsidRDefault="00950E51" w:rsidP="00B07A3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52167F4" w14:textId="53B97A4E" w:rsidR="00C67B32" w:rsidRDefault="00C67B32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1.</w:t>
      </w:r>
    </w:p>
    <w:p w14:paraId="4CF8104F" w14:textId="77777777" w:rsidR="003859FE" w:rsidRPr="003859FE" w:rsidRDefault="003859FE" w:rsidP="003859FE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39BDDA60" w14:textId="7B8A1D3D" w:rsidR="00DA1396" w:rsidRPr="003859FE" w:rsidRDefault="00DA1396" w:rsidP="00692182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 w:rsidRPr="00DA1396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Ovom Odlukom 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utvrđuje se da je trajno prestala potreba korištenja </w:t>
      </w:r>
      <w:proofErr w:type="spellStart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k.č</w:t>
      </w:r>
      <w:proofErr w:type="spellEnd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. br.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405/38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K.O.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Cetingrad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, ukupne površine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932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m</w:t>
      </w:r>
      <w:r w:rsidR="00FC1748" w:rsidRPr="00FC1748">
        <w:rPr>
          <w:rFonts w:ascii="Tahoma" w:eastAsia="SimSun" w:hAnsi="Tahoma" w:cs="Tahoma"/>
          <w:kern w:val="2"/>
          <w:sz w:val="24"/>
          <w:szCs w:val="24"/>
          <w:vertAlign w:val="superscript"/>
          <w:lang w:eastAsia="hi-IN" w:bidi="hi-IN"/>
        </w:rPr>
        <w:t xml:space="preserve">2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upisane u </w:t>
      </w:r>
      <w:proofErr w:type="spellStart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zk</w:t>
      </w:r>
      <w:proofErr w:type="spellEnd"/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. ul. br.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675</w:t>
      </w:r>
      <w:r w:rsid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, koja je utvrđena postojećim stanjem u katastru i Zemljišnoj knjizi. </w:t>
      </w:r>
    </w:p>
    <w:p w14:paraId="6DFDCCF2" w14:textId="77777777" w:rsidR="00DA1396" w:rsidRDefault="00DA1396" w:rsidP="003859FE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56D4D41" w14:textId="1F8C8CAF" w:rsidR="00C67B32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2.</w:t>
      </w:r>
    </w:p>
    <w:p w14:paraId="079A638B" w14:textId="77777777" w:rsidR="00DA1396" w:rsidRDefault="00DA1396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</w:p>
    <w:p w14:paraId="4AB6B1FB" w14:textId="4995A058" w:rsidR="00C67B32" w:rsidRDefault="00FC1748" w:rsidP="003859FE">
      <w:pPr>
        <w:widowControl w:val="0"/>
        <w:suppressAutoHyphens/>
        <w:spacing w:after="0" w:line="240" w:lineRule="auto"/>
        <w:ind w:firstLine="708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Slijedom navedenog u članku 1. ove Odluke, ukida se status javnog dobra u općoj uporabi na </w:t>
      </w:r>
      <w:proofErr w:type="spellStart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k.č</w:t>
      </w:r>
      <w:proofErr w:type="spellEnd"/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 br.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405/38</w:t>
      </w:r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u K.O.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Cetingrad</w:t>
      </w:r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, ukupne površine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932</w:t>
      </w:r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m</w:t>
      </w:r>
      <w:r w:rsidRPr="00FC1748">
        <w:rPr>
          <w:rFonts w:ascii="Tahoma" w:eastAsia="SimSun" w:hAnsi="Tahoma" w:cs="Tahoma"/>
          <w:kern w:val="2"/>
          <w:sz w:val="24"/>
          <w:szCs w:val="24"/>
          <w:vertAlign w:val="superscript"/>
          <w:lang w:eastAsia="hi-IN" w:bidi="hi-IN"/>
        </w:rPr>
        <w:t>2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</w:t>
      </w:r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upisane u </w:t>
      </w:r>
      <w:proofErr w:type="spellStart"/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zk</w:t>
      </w:r>
      <w:proofErr w:type="spellEnd"/>
      <w:r w:rsidRPr="00FC174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. ul. br. </w:t>
      </w:r>
      <w:r w:rsidR="008D2912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675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>.</w:t>
      </w:r>
    </w:p>
    <w:p w14:paraId="679D0D08" w14:textId="77777777" w:rsidR="00DA1396" w:rsidRPr="00615C18" w:rsidRDefault="00DA1396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5DD6C093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Članak 3</w:t>
      </w:r>
      <w:r w:rsidRPr="00615C18">
        <w:rPr>
          <w:rFonts w:ascii="Tahoma" w:eastAsia="SimSun" w:hAnsi="Tahoma" w:cs="Tahoma"/>
          <w:b/>
          <w:kern w:val="2"/>
          <w:sz w:val="24"/>
          <w:szCs w:val="24"/>
          <w:lang w:eastAsia="hi-IN" w:bidi="hi-IN"/>
        </w:rPr>
        <w:t>.</w:t>
      </w:r>
    </w:p>
    <w:p w14:paraId="12A6B1CE" w14:textId="77777777" w:rsidR="00C67B32" w:rsidRPr="00615C18" w:rsidRDefault="00C67B32" w:rsidP="00B07A31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1FFFDC9E" w14:textId="095568C7" w:rsidR="00C67B32" w:rsidRPr="00615C18" w:rsidRDefault="00706EE1" w:rsidP="00B07A31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ab/>
        <w:t>Ova Odluka na snagu stupa osmi dan</w:t>
      </w:r>
      <w:r w:rsidR="00C67B32" w:rsidRPr="00615C18"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od dana objave u</w:t>
      </w:r>
      <w:r>
        <w:rPr>
          <w:rFonts w:ascii="Tahoma" w:eastAsia="SimSun" w:hAnsi="Tahoma" w:cs="Tahoma"/>
          <w:kern w:val="2"/>
          <w:sz w:val="24"/>
          <w:szCs w:val="24"/>
          <w:lang w:eastAsia="hi-IN" w:bidi="hi-IN"/>
        </w:rPr>
        <w:t xml:space="preserve"> "Glasniku Karlovačke županije".</w:t>
      </w:r>
    </w:p>
    <w:p w14:paraId="35BF5664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08620EA0" w14:textId="77777777" w:rsidR="00C67B32" w:rsidRPr="00615C18" w:rsidRDefault="00C67B32" w:rsidP="00B07A31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4"/>
          <w:szCs w:val="24"/>
          <w:lang w:eastAsia="hi-IN" w:bidi="hi-IN"/>
        </w:rPr>
      </w:pPr>
    </w:p>
    <w:p w14:paraId="34D7D0DD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  <w:t xml:space="preserve">      </w:t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Predsjednik </w:t>
      </w:r>
    </w:p>
    <w:p w14:paraId="567485BA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Općinskog vijeća</w:t>
      </w:r>
    </w:p>
    <w:p w14:paraId="4F3B096F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26E5D180" w14:textId="77777777" w:rsidR="00B07A31" w:rsidRPr="00040D92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          </w:t>
      </w:r>
      <w:r w:rsidRPr="00040D92">
        <w:rPr>
          <w:rFonts w:ascii="Tahoma" w:hAnsi="Tahoma"/>
          <w:sz w:val="24"/>
          <w:szCs w:val="24"/>
        </w:rPr>
        <w:tab/>
        <w:t xml:space="preserve">       ______________________</w:t>
      </w:r>
    </w:p>
    <w:p w14:paraId="59A2DDBC" w14:textId="77777777" w:rsidR="00B07A31" w:rsidRDefault="00B07A31" w:rsidP="00B07A31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</w:r>
      <w:r w:rsidRPr="00040D92">
        <w:rPr>
          <w:rFonts w:ascii="Tahoma" w:hAnsi="Tahoma"/>
          <w:sz w:val="24"/>
          <w:szCs w:val="24"/>
        </w:rPr>
        <w:tab/>
        <w:t xml:space="preserve">      Josip Radočaj</w:t>
      </w:r>
    </w:p>
    <w:p w14:paraId="58216504" w14:textId="77777777" w:rsidR="00B22BDF" w:rsidRPr="00040D92" w:rsidRDefault="00B22BDF" w:rsidP="00B07A31">
      <w:pPr>
        <w:spacing w:line="240" w:lineRule="auto"/>
        <w:rPr>
          <w:sz w:val="24"/>
          <w:szCs w:val="24"/>
        </w:rPr>
      </w:pPr>
    </w:p>
    <w:sectPr w:rsidR="00B22BDF" w:rsidRPr="00040D92" w:rsidSect="00AF5F3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2A85"/>
    <w:multiLevelType w:val="hybridMultilevel"/>
    <w:tmpl w:val="FBBE67F8"/>
    <w:lvl w:ilvl="0" w:tplc="412C9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0B62D5"/>
    <w:multiLevelType w:val="hybridMultilevel"/>
    <w:tmpl w:val="D1D6AC0A"/>
    <w:lvl w:ilvl="0" w:tplc="194A6BC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5D608F"/>
    <w:multiLevelType w:val="hybridMultilevel"/>
    <w:tmpl w:val="0C22C1AE"/>
    <w:lvl w:ilvl="0" w:tplc="5F384B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4635165">
    <w:abstractNumId w:val="1"/>
  </w:num>
  <w:num w:numId="2" w16cid:durableId="1826167320">
    <w:abstractNumId w:val="2"/>
  </w:num>
  <w:num w:numId="3" w16cid:durableId="4113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32"/>
    <w:rsid w:val="00040D92"/>
    <w:rsid w:val="00076F03"/>
    <w:rsid w:val="000A433B"/>
    <w:rsid w:val="001B6396"/>
    <w:rsid w:val="001F5BD8"/>
    <w:rsid w:val="003859FE"/>
    <w:rsid w:val="004264CD"/>
    <w:rsid w:val="00454774"/>
    <w:rsid w:val="0053139D"/>
    <w:rsid w:val="00555A3C"/>
    <w:rsid w:val="00590F2B"/>
    <w:rsid w:val="005B61D9"/>
    <w:rsid w:val="005C15DF"/>
    <w:rsid w:val="00644646"/>
    <w:rsid w:val="00657124"/>
    <w:rsid w:val="006602A1"/>
    <w:rsid w:val="00692182"/>
    <w:rsid w:val="006A18BF"/>
    <w:rsid w:val="00706EE1"/>
    <w:rsid w:val="007B53F7"/>
    <w:rsid w:val="007D1865"/>
    <w:rsid w:val="00822C56"/>
    <w:rsid w:val="00840157"/>
    <w:rsid w:val="008D2912"/>
    <w:rsid w:val="00950E51"/>
    <w:rsid w:val="009703BC"/>
    <w:rsid w:val="009B3A04"/>
    <w:rsid w:val="00A05DF2"/>
    <w:rsid w:val="00A101A0"/>
    <w:rsid w:val="00A17F64"/>
    <w:rsid w:val="00A81ECB"/>
    <w:rsid w:val="00AF5F3D"/>
    <w:rsid w:val="00B07A31"/>
    <w:rsid w:val="00B203EC"/>
    <w:rsid w:val="00B22BDF"/>
    <w:rsid w:val="00B93683"/>
    <w:rsid w:val="00C67B32"/>
    <w:rsid w:val="00C832E6"/>
    <w:rsid w:val="00CC1374"/>
    <w:rsid w:val="00CF571C"/>
    <w:rsid w:val="00DA1396"/>
    <w:rsid w:val="00E30B95"/>
    <w:rsid w:val="00E728D9"/>
    <w:rsid w:val="00EC25ED"/>
    <w:rsid w:val="00F436BB"/>
    <w:rsid w:val="00FB738A"/>
    <w:rsid w:val="00FC1748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7B2A705"/>
  <w15:docId w15:val="{3FDFAEE8-3421-493C-A356-2204D0A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B3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7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0A433B"/>
    <w:pPr>
      <w:ind w:left="720"/>
      <w:contextualSpacing/>
    </w:pPr>
  </w:style>
  <w:style w:type="table" w:styleId="Reetkatablice">
    <w:name w:val="Table Grid"/>
    <w:basedOn w:val="Obinatablica"/>
    <w:uiPriority w:val="39"/>
    <w:rsid w:val="00F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1A6-53B2-4005-A2D1-2228542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4</cp:revision>
  <cp:lastPrinted>2024-05-29T08:01:00Z</cp:lastPrinted>
  <dcterms:created xsi:type="dcterms:W3CDTF">2024-05-15T07:56:00Z</dcterms:created>
  <dcterms:modified xsi:type="dcterms:W3CDTF">2024-05-29T08:01:00Z</dcterms:modified>
</cp:coreProperties>
</file>