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DDAF6" w14:textId="51CDC4ED" w:rsidR="00A32444" w:rsidRPr="008951B3" w:rsidRDefault="00A32444" w:rsidP="00A32444">
      <w:pPr>
        <w:rPr>
          <w:rFonts w:ascii="Tahoma" w:hAnsi="Tahoma"/>
          <w:b/>
          <w:color w:val="FF0000"/>
        </w:rPr>
      </w:pPr>
      <w:r w:rsidRPr="00691E7A">
        <w:rPr>
          <w:rFonts w:ascii="Tahoma" w:hAnsi="Tahoma"/>
          <w:noProof/>
          <w:lang w:eastAsia="hr-HR" w:bidi="ar-SA"/>
        </w:rPr>
        <w:drawing>
          <wp:inline distT="0" distB="0" distL="0" distR="0" wp14:anchorId="55C19E58" wp14:editId="7FE48097">
            <wp:extent cx="2131200" cy="1257757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GLAVLJ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200" cy="1257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</w:p>
    <w:p w14:paraId="6325E083" w14:textId="77777777" w:rsidR="00A32444" w:rsidRDefault="00A32444" w:rsidP="00A32444">
      <w:pPr>
        <w:rPr>
          <w:rFonts w:ascii="Tahoma" w:hAnsi="Tahoma"/>
        </w:rPr>
        <w:sectPr w:rsidR="00A32444" w:rsidSect="000B67A3"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14:paraId="3F22F6EE" w14:textId="77777777" w:rsidR="00A32444" w:rsidRPr="00691E7A" w:rsidRDefault="00A32444" w:rsidP="00A32444">
      <w:pPr>
        <w:rPr>
          <w:rFonts w:ascii="Tahoma" w:hAnsi="Tahoma"/>
        </w:rPr>
      </w:pPr>
    </w:p>
    <w:p w14:paraId="3B67CD2C" w14:textId="77777777" w:rsidR="00A32444" w:rsidRPr="00691E7A" w:rsidRDefault="00A32444" w:rsidP="00A32444">
      <w:pPr>
        <w:rPr>
          <w:rFonts w:ascii="Tahoma" w:hAnsi="Tahoma"/>
          <w:b/>
        </w:rPr>
      </w:pPr>
      <w:r>
        <w:rPr>
          <w:rFonts w:ascii="Tahoma" w:hAnsi="Tahoma"/>
          <w:b/>
        </w:rPr>
        <w:t>Općinsko vijeće</w:t>
      </w:r>
    </w:p>
    <w:p w14:paraId="1836DA1E" w14:textId="0A7F5432" w:rsidR="00A32444" w:rsidRPr="00691E7A" w:rsidRDefault="006D65B2" w:rsidP="00A32444">
      <w:pPr>
        <w:rPr>
          <w:rFonts w:ascii="Tahoma" w:hAnsi="Tahoma"/>
        </w:rPr>
      </w:pPr>
      <w:r>
        <w:rPr>
          <w:rFonts w:ascii="Tahoma" w:hAnsi="Tahoma"/>
        </w:rPr>
        <w:t xml:space="preserve">KLASA: </w:t>
      </w:r>
      <w:r w:rsidR="00CB7960" w:rsidRPr="00CB7960">
        <w:rPr>
          <w:rFonts w:ascii="Tahoma" w:hAnsi="Tahoma"/>
        </w:rPr>
        <w:t>363-01/22-01/16</w:t>
      </w:r>
      <w:r w:rsidR="00CB7960">
        <w:rPr>
          <w:rFonts w:ascii="Tahoma" w:hAnsi="Tahoma"/>
        </w:rPr>
        <w:t xml:space="preserve"> </w:t>
      </w:r>
    </w:p>
    <w:p w14:paraId="0B5A6F2B" w14:textId="714DFE51" w:rsidR="00A32444" w:rsidRPr="00691E7A" w:rsidRDefault="00A32444" w:rsidP="00A32444">
      <w:pPr>
        <w:rPr>
          <w:rFonts w:ascii="Tahoma" w:hAnsi="Tahoma"/>
        </w:rPr>
      </w:pPr>
      <w:r w:rsidRPr="00691E7A">
        <w:rPr>
          <w:rFonts w:ascii="Tahoma" w:hAnsi="Tahoma"/>
        </w:rPr>
        <w:t xml:space="preserve">URBROJ: </w:t>
      </w:r>
      <w:r w:rsidR="00CB7960" w:rsidRPr="00CB7960">
        <w:rPr>
          <w:rFonts w:ascii="Tahoma" w:hAnsi="Tahoma"/>
        </w:rPr>
        <w:t>2133-7-03/1-24-5</w:t>
      </w:r>
      <w:r w:rsidR="00CB7960">
        <w:rPr>
          <w:rFonts w:ascii="Tahoma" w:hAnsi="Tahoma"/>
        </w:rPr>
        <w:t xml:space="preserve"> </w:t>
      </w:r>
    </w:p>
    <w:p w14:paraId="276775ED" w14:textId="0608DED2" w:rsidR="00A32444" w:rsidRPr="00691E7A" w:rsidRDefault="00A32444" w:rsidP="00A32444">
      <w:pPr>
        <w:rPr>
          <w:rFonts w:ascii="Tahoma" w:hAnsi="Tahoma"/>
        </w:rPr>
      </w:pPr>
      <w:r w:rsidRPr="00691E7A">
        <w:rPr>
          <w:rFonts w:ascii="Tahoma" w:hAnsi="Tahoma"/>
        </w:rPr>
        <w:t xml:space="preserve">Cetingrad, </w:t>
      </w:r>
      <w:r w:rsidR="00CB7960">
        <w:rPr>
          <w:rFonts w:ascii="Tahoma" w:hAnsi="Tahoma"/>
        </w:rPr>
        <w:t>28</w:t>
      </w:r>
      <w:r w:rsidR="006A40AD">
        <w:rPr>
          <w:rFonts w:ascii="Tahoma" w:hAnsi="Tahoma"/>
        </w:rPr>
        <w:t xml:space="preserve">. </w:t>
      </w:r>
      <w:r w:rsidR="00511DD0">
        <w:rPr>
          <w:rFonts w:ascii="Tahoma" w:hAnsi="Tahoma"/>
        </w:rPr>
        <w:t>svibanj</w:t>
      </w:r>
      <w:r>
        <w:rPr>
          <w:rFonts w:ascii="Tahoma" w:hAnsi="Tahoma"/>
        </w:rPr>
        <w:t xml:space="preserve"> </w:t>
      </w:r>
      <w:r w:rsidR="006D65B2">
        <w:rPr>
          <w:rFonts w:ascii="Tahoma" w:hAnsi="Tahoma"/>
        </w:rPr>
        <w:t>202</w:t>
      </w:r>
      <w:r w:rsidR="008951B3">
        <w:rPr>
          <w:rFonts w:ascii="Tahoma" w:hAnsi="Tahoma"/>
        </w:rPr>
        <w:t>4</w:t>
      </w:r>
      <w:r w:rsidRPr="00691E7A">
        <w:rPr>
          <w:rFonts w:ascii="Tahoma" w:hAnsi="Tahoma"/>
        </w:rPr>
        <w:t>. godine</w:t>
      </w:r>
    </w:p>
    <w:p w14:paraId="4723CC81" w14:textId="77777777" w:rsidR="001A486A" w:rsidRPr="006E7FB0" w:rsidRDefault="001A486A" w:rsidP="001A486A">
      <w:pPr>
        <w:rPr>
          <w:rFonts w:ascii="Tahoma" w:hAnsi="Tahoma"/>
        </w:rPr>
      </w:pPr>
    </w:p>
    <w:p w14:paraId="43694EAC" w14:textId="39EDEABC" w:rsidR="001A486A" w:rsidRPr="006E7FB0" w:rsidRDefault="001A486A" w:rsidP="001A486A">
      <w:pPr>
        <w:jc w:val="both"/>
        <w:rPr>
          <w:rFonts w:ascii="Tahoma" w:hAnsi="Tahoma"/>
        </w:rPr>
      </w:pPr>
      <w:r>
        <w:rPr>
          <w:rFonts w:ascii="Tahoma" w:hAnsi="Tahoma"/>
        </w:rPr>
        <w:tab/>
        <w:t>Temeljem članka 71</w:t>
      </w:r>
      <w:r w:rsidRPr="006E7FB0">
        <w:rPr>
          <w:rFonts w:ascii="Tahoma" w:hAnsi="Tahoma"/>
        </w:rPr>
        <w:t>. Zakona o komunalnom gospodarstvu ("Narodne novine"</w:t>
      </w:r>
      <w:r w:rsidR="00B832C6">
        <w:rPr>
          <w:rFonts w:ascii="Tahoma" w:hAnsi="Tahoma"/>
        </w:rPr>
        <w:t xml:space="preserve"> broj</w:t>
      </w:r>
      <w:r w:rsidRPr="006E7FB0">
        <w:rPr>
          <w:rFonts w:ascii="Tahoma" w:hAnsi="Tahoma"/>
        </w:rPr>
        <w:t xml:space="preserve"> 68</w:t>
      </w:r>
      <w:r w:rsidR="00A32444">
        <w:rPr>
          <w:rFonts w:ascii="Tahoma" w:hAnsi="Tahoma"/>
        </w:rPr>
        <w:t>/18, 110/18 i 32/20) i članka 30</w:t>
      </w:r>
      <w:r w:rsidRPr="006E7FB0">
        <w:rPr>
          <w:rFonts w:ascii="Tahoma" w:hAnsi="Tahoma"/>
        </w:rPr>
        <w:t>. Statuta Općine Cetingrad ("</w:t>
      </w:r>
      <w:r w:rsidR="00A32444">
        <w:rPr>
          <w:rFonts w:ascii="Tahoma" w:hAnsi="Tahoma"/>
        </w:rPr>
        <w:t>Glasnik Karlovačke županije" broj 11/21</w:t>
      </w:r>
      <w:r w:rsidR="00FF32C9">
        <w:rPr>
          <w:rFonts w:ascii="Tahoma" w:hAnsi="Tahoma"/>
        </w:rPr>
        <w:t xml:space="preserve"> i 36a/21</w:t>
      </w:r>
      <w:r w:rsidRPr="006E7FB0">
        <w:rPr>
          <w:rFonts w:ascii="Tahoma" w:hAnsi="Tahoma"/>
        </w:rPr>
        <w:t>) Općinsko v</w:t>
      </w:r>
      <w:r w:rsidR="002707F4">
        <w:rPr>
          <w:rFonts w:ascii="Tahoma" w:hAnsi="Tahoma"/>
        </w:rPr>
        <w:t xml:space="preserve">ijeće Općine Cetingrad na </w:t>
      </w:r>
      <w:r w:rsidR="008951B3">
        <w:rPr>
          <w:rFonts w:ascii="Tahoma" w:hAnsi="Tahoma"/>
        </w:rPr>
        <w:t>24</w:t>
      </w:r>
      <w:r w:rsidRPr="006E7FB0">
        <w:rPr>
          <w:rFonts w:ascii="Tahoma" w:hAnsi="Tahoma"/>
        </w:rPr>
        <w:t xml:space="preserve">. </w:t>
      </w:r>
      <w:r w:rsidR="00354E89">
        <w:rPr>
          <w:rFonts w:ascii="Tahoma" w:hAnsi="Tahoma"/>
        </w:rPr>
        <w:t>s</w:t>
      </w:r>
      <w:r w:rsidRPr="006E7FB0">
        <w:rPr>
          <w:rFonts w:ascii="Tahoma" w:hAnsi="Tahoma"/>
        </w:rPr>
        <w:t>jednici</w:t>
      </w:r>
      <w:r w:rsidR="002707F4">
        <w:rPr>
          <w:rFonts w:ascii="Tahoma" w:hAnsi="Tahoma"/>
        </w:rPr>
        <w:t xml:space="preserve"> Općinskog vijeća</w:t>
      </w:r>
      <w:r w:rsidRPr="006E7FB0">
        <w:rPr>
          <w:rFonts w:ascii="Tahoma" w:hAnsi="Tahoma"/>
        </w:rPr>
        <w:t xml:space="preserve"> održanoj </w:t>
      </w:r>
      <w:r w:rsidR="00CB7960">
        <w:rPr>
          <w:rFonts w:ascii="Tahoma" w:hAnsi="Tahoma"/>
        </w:rPr>
        <w:t>28</w:t>
      </w:r>
      <w:r w:rsidR="002707F4">
        <w:rPr>
          <w:rFonts w:ascii="Tahoma" w:hAnsi="Tahoma"/>
        </w:rPr>
        <w:t xml:space="preserve">. </w:t>
      </w:r>
      <w:r w:rsidR="00511DD0">
        <w:rPr>
          <w:rFonts w:ascii="Tahoma" w:hAnsi="Tahoma"/>
        </w:rPr>
        <w:t>svibnja</w:t>
      </w:r>
      <w:r w:rsidR="002707F4">
        <w:rPr>
          <w:rFonts w:ascii="Tahoma" w:hAnsi="Tahoma"/>
        </w:rPr>
        <w:t xml:space="preserve"> 202</w:t>
      </w:r>
      <w:r w:rsidR="008951B3">
        <w:rPr>
          <w:rFonts w:ascii="Tahoma" w:hAnsi="Tahoma"/>
        </w:rPr>
        <w:t>4</w:t>
      </w:r>
      <w:r w:rsidR="00224603">
        <w:rPr>
          <w:rFonts w:ascii="Tahoma" w:hAnsi="Tahoma"/>
        </w:rPr>
        <w:t>. godine donosi</w:t>
      </w:r>
    </w:p>
    <w:p w14:paraId="39FC0635" w14:textId="77777777" w:rsidR="001A486A" w:rsidRPr="006E7FB0" w:rsidRDefault="001A486A" w:rsidP="001A486A">
      <w:pPr>
        <w:rPr>
          <w:rFonts w:ascii="Tahoma" w:hAnsi="Tahoma"/>
        </w:rPr>
      </w:pPr>
    </w:p>
    <w:p w14:paraId="14870469" w14:textId="77777777" w:rsidR="001A486A" w:rsidRPr="006E7FB0" w:rsidRDefault="001A486A" w:rsidP="001A486A">
      <w:pPr>
        <w:jc w:val="center"/>
        <w:rPr>
          <w:rFonts w:ascii="Tahoma" w:hAnsi="Tahoma"/>
          <w:b/>
          <w:bCs/>
          <w:sz w:val="32"/>
          <w:szCs w:val="32"/>
        </w:rPr>
      </w:pPr>
      <w:r w:rsidRPr="006E7FB0">
        <w:rPr>
          <w:rFonts w:ascii="Tahoma" w:hAnsi="Tahoma"/>
          <w:b/>
          <w:bCs/>
          <w:sz w:val="32"/>
          <w:szCs w:val="32"/>
        </w:rPr>
        <w:t>O D L U K U</w:t>
      </w:r>
    </w:p>
    <w:p w14:paraId="1AC0EBDD" w14:textId="77777777" w:rsidR="001A486A" w:rsidRPr="006E7FB0" w:rsidRDefault="001A486A" w:rsidP="001A486A">
      <w:pPr>
        <w:jc w:val="center"/>
        <w:rPr>
          <w:rFonts w:ascii="Tahoma" w:hAnsi="Tahoma"/>
          <w:b/>
        </w:rPr>
      </w:pPr>
      <w:r w:rsidRPr="006E7FB0">
        <w:rPr>
          <w:rFonts w:ascii="Tahoma" w:hAnsi="Tahoma"/>
          <w:b/>
        </w:rPr>
        <w:t xml:space="preserve">o usvajanju Izvješća o izvršenju Programa </w:t>
      </w:r>
      <w:r>
        <w:rPr>
          <w:rFonts w:ascii="Tahoma" w:hAnsi="Tahoma"/>
          <w:b/>
        </w:rPr>
        <w:t>građenja objekata</w:t>
      </w:r>
    </w:p>
    <w:p w14:paraId="76254E34" w14:textId="3858134B" w:rsidR="001A486A" w:rsidRPr="006E7FB0" w:rsidRDefault="002707F4" w:rsidP="001A486A">
      <w:pPr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 xml:space="preserve">komunalne </w:t>
      </w:r>
      <w:r w:rsidR="00F005B1">
        <w:rPr>
          <w:rFonts w:ascii="Tahoma" w:hAnsi="Tahoma"/>
          <w:b/>
        </w:rPr>
        <w:t>infrastrukture za</w:t>
      </w:r>
      <w:r>
        <w:rPr>
          <w:rFonts w:ascii="Tahoma" w:hAnsi="Tahoma"/>
          <w:b/>
        </w:rPr>
        <w:t xml:space="preserve"> 202</w:t>
      </w:r>
      <w:r w:rsidR="008951B3">
        <w:rPr>
          <w:rFonts w:ascii="Tahoma" w:hAnsi="Tahoma"/>
          <w:b/>
        </w:rPr>
        <w:t>3</w:t>
      </w:r>
      <w:r w:rsidR="00F005B1">
        <w:rPr>
          <w:rFonts w:ascii="Tahoma" w:hAnsi="Tahoma"/>
          <w:b/>
        </w:rPr>
        <w:t>. godinu</w:t>
      </w:r>
    </w:p>
    <w:p w14:paraId="103627B1" w14:textId="77777777" w:rsidR="001A486A" w:rsidRPr="006E7FB0" w:rsidRDefault="001A486A" w:rsidP="001A486A">
      <w:pPr>
        <w:jc w:val="center"/>
        <w:rPr>
          <w:rFonts w:ascii="Tahoma" w:hAnsi="Tahoma"/>
        </w:rPr>
      </w:pPr>
    </w:p>
    <w:p w14:paraId="089D5C17" w14:textId="77777777" w:rsidR="001A486A" w:rsidRPr="006E7FB0" w:rsidRDefault="001A486A" w:rsidP="001A486A">
      <w:pPr>
        <w:jc w:val="center"/>
        <w:rPr>
          <w:rFonts w:ascii="Tahoma" w:hAnsi="Tahoma"/>
          <w:b/>
        </w:rPr>
      </w:pPr>
      <w:r w:rsidRPr="006E7FB0">
        <w:rPr>
          <w:rFonts w:ascii="Tahoma" w:hAnsi="Tahoma"/>
          <w:b/>
        </w:rPr>
        <w:t>Članak 1.</w:t>
      </w:r>
    </w:p>
    <w:p w14:paraId="17E286F8" w14:textId="77777777" w:rsidR="001A486A" w:rsidRPr="006E7FB0" w:rsidRDefault="001A486A" w:rsidP="001A486A">
      <w:pPr>
        <w:jc w:val="both"/>
        <w:rPr>
          <w:rFonts w:ascii="Tahoma" w:hAnsi="Tahoma"/>
        </w:rPr>
      </w:pPr>
      <w:r w:rsidRPr="006E7FB0">
        <w:rPr>
          <w:rFonts w:ascii="Tahoma" w:hAnsi="Tahoma"/>
        </w:rPr>
        <w:tab/>
      </w:r>
    </w:p>
    <w:p w14:paraId="68609CCD" w14:textId="77CFB37F" w:rsidR="001A486A" w:rsidRPr="006E7FB0" w:rsidRDefault="001A486A" w:rsidP="001A486A">
      <w:pPr>
        <w:jc w:val="both"/>
        <w:rPr>
          <w:rFonts w:ascii="Tahoma" w:hAnsi="Tahoma"/>
        </w:rPr>
      </w:pPr>
      <w:r w:rsidRPr="006E7FB0">
        <w:rPr>
          <w:rFonts w:ascii="Tahoma" w:hAnsi="Tahoma"/>
        </w:rPr>
        <w:tab/>
        <w:t xml:space="preserve">Usvaja se Izvješće o izvršenju Programa </w:t>
      </w:r>
      <w:r>
        <w:rPr>
          <w:rFonts w:ascii="Tahoma" w:hAnsi="Tahoma"/>
        </w:rPr>
        <w:t>građenja</w:t>
      </w:r>
      <w:r w:rsidR="00F005B1">
        <w:rPr>
          <w:rFonts w:ascii="Tahoma" w:hAnsi="Tahoma"/>
        </w:rPr>
        <w:t xml:space="preserve"> komunalne infrastrukture za</w:t>
      </w:r>
      <w:r w:rsidR="002707F4">
        <w:rPr>
          <w:rFonts w:ascii="Tahoma" w:hAnsi="Tahoma"/>
        </w:rPr>
        <w:t xml:space="preserve"> 202</w:t>
      </w:r>
      <w:r w:rsidR="008951B3">
        <w:rPr>
          <w:rFonts w:ascii="Tahoma" w:hAnsi="Tahoma"/>
        </w:rPr>
        <w:t>3</w:t>
      </w:r>
      <w:r w:rsidR="00F005B1">
        <w:rPr>
          <w:rFonts w:ascii="Tahoma" w:hAnsi="Tahoma"/>
        </w:rPr>
        <w:t>. godinu</w:t>
      </w:r>
      <w:r w:rsidRPr="006E7FB0">
        <w:rPr>
          <w:rFonts w:ascii="Tahoma" w:hAnsi="Tahoma"/>
        </w:rPr>
        <w:t>.</w:t>
      </w:r>
    </w:p>
    <w:p w14:paraId="5D6C53F7" w14:textId="77777777" w:rsidR="001A486A" w:rsidRPr="001A486A" w:rsidRDefault="001A486A" w:rsidP="001A486A">
      <w:pPr>
        <w:jc w:val="both"/>
        <w:rPr>
          <w:rFonts w:ascii="Tahoma" w:hAnsi="Tahoma"/>
        </w:rPr>
      </w:pPr>
      <w:r w:rsidRPr="006E7FB0">
        <w:rPr>
          <w:rFonts w:ascii="Tahoma" w:hAnsi="Tahoma"/>
        </w:rPr>
        <w:tab/>
      </w:r>
    </w:p>
    <w:p w14:paraId="1FDE0F5D" w14:textId="77777777" w:rsidR="00DF4167" w:rsidRDefault="00DF4167" w:rsidP="00DF4167">
      <w:pPr>
        <w:jc w:val="center"/>
        <w:rPr>
          <w:rFonts w:ascii="Tahoma" w:hAnsi="Tahoma"/>
          <w:b/>
          <w:kern w:val="2"/>
        </w:rPr>
      </w:pPr>
      <w:r>
        <w:rPr>
          <w:rFonts w:ascii="Tahoma" w:hAnsi="Tahoma"/>
          <w:b/>
          <w:kern w:val="2"/>
        </w:rPr>
        <w:t>Članak 2.</w:t>
      </w:r>
    </w:p>
    <w:p w14:paraId="25001417" w14:textId="77777777" w:rsidR="00DF4167" w:rsidRPr="0022253F" w:rsidRDefault="00DF4167" w:rsidP="00DF4167">
      <w:pPr>
        <w:jc w:val="center"/>
        <w:rPr>
          <w:rFonts w:ascii="Tahoma" w:hAnsi="Tahoma"/>
          <w:b/>
          <w:kern w:val="2"/>
        </w:rPr>
      </w:pPr>
    </w:p>
    <w:p w14:paraId="0F0F7DC4" w14:textId="77777777" w:rsidR="00DF4167" w:rsidRPr="00615C18" w:rsidRDefault="00DF4167" w:rsidP="00DF4167">
      <w:pPr>
        <w:jc w:val="both"/>
        <w:rPr>
          <w:rFonts w:ascii="Tahoma" w:hAnsi="Tahoma"/>
          <w:kern w:val="2"/>
        </w:rPr>
      </w:pPr>
      <w:r w:rsidRPr="00615C18">
        <w:rPr>
          <w:rFonts w:ascii="Tahoma" w:hAnsi="Tahoma"/>
          <w:kern w:val="2"/>
        </w:rPr>
        <w:tab/>
      </w:r>
      <w:r>
        <w:rPr>
          <w:rFonts w:ascii="Tahoma" w:hAnsi="Tahoma"/>
          <w:kern w:val="2"/>
        </w:rPr>
        <w:t xml:space="preserve">Izvješće iz članka 1. ove Odluke nalazi se u prilogu ove Odluke i čini njezin sastavni dio. </w:t>
      </w:r>
    </w:p>
    <w:p w14:paraId="60587FA6" w14:textId="77777777" w:rsidR="00DF4167" w:rsidRPr="00615C18" w:rsidRDefault="00DF4167" w:rsidP="00DF4167">
      <w:pPr>
        <w:jc w:val="both"/>
        <w:rPr>
          <w:rFonts w:ascii="Tahoma" w:hAnsi="Tahoma"/>
          <w:kern w:val="2"/>
        </w:rPr>
      </w:pPr>
    </w:p>
    <w:p w14:paraId="3E25ED07" w14:textId="77777777" w:rsidR="00DF4167" w:rsidRPr="00615C18" w:rsidRDefault="00DF4167" w:rsidP="00DF4167">
      <w:pPr>
        <w:jc w:val="center"/>
        <w:rPr>
          <w:rFonts w:ascii="Tahoma" w:hAnsi="Tahoma"/>
          <w:b/>
          <w:kern w:val="2"/>
        </w:rPr>
      </w:pPr>
      <w:r>
        <w:rPr>
          <w:rFonts w:ascii="Tahoma" w:hAnsi="Tahoma"/>
          <w:b/>
          <w:kern w:val="2"/>
        </w:rPr>
        <w:t>Članak 3</w:t>
      </w:r>
      <w:r w:rsidRPr="00615C18">
        <w:rPr>
          <w:rFonts w:ascii="Tahoma" w:hAnsi="Tahoma"/>
          <w:b/>
          <w:kern w:val="2"/>
        </w:rPr>
        <w:t>.</w:t>
      </w:r>
    </w:p>
    <w:p w14:paraId="50030AB2" w14:textId="77777777" w:rsidR="00DF4167" w:rsidRPr="00615C18" w:rsidRDefault="00DF4167" w:rsidP="00DF4167">
      <w:pPr>
        <w:jc w:val="center"/>
        <w:rPr>
          <w:rFonts w:ascii="Tahoma" w:hAnsi="Tahoma"/>
          <w:kern w:val="2"/>
        </w:rPr>
      </w:pPr>
    </w:p>
    <w:p w14:paraId="1FBE30BF" w14:textId="77777777" w:rsidR="00DF4167" w:rsidRPr="00615C18" w:rsidRDefault="00DF4167" w:rsidP="00DF4167">
      <w:pPr>
        <w:jc w:val="both"/>
        <w:rPr>
          <w:rFonts w:ascii="Tahoma" w:hAnsi="Tahoma"/>
          <w:kern w:val="2"/>
        </w:rPr>
      </w:pPr>
      <w:r>
        <w:rPr>
          <w:rFonts w:ascii="Tahoma" w:hAnsi="Tahoma"/>
          <w:kern w:val="2"/>
        </w:rPr>
        <w:tab/>
        <w:t>Ova Odluka stupa na snagu osmi</w:t>
      </w:r>
      <w:r w:rsidR="00AB1BD2">
        <w:rPr>
          <w:rFonts w:ascii="Tahoma" w:hAnsi="Tahoma"/>
          <w:kern w:val="2"/>
        </w:rPr>
        <w:t xml:space="preserve"> dan</w:t>
      </w:r>
      <w:r w:rsidRPr="00615C18">
        <w:rPr>
          <w:rFonts w:ascii="Tahoma" w:hAnsi="Tahoma"/>
          <w:kern w:val="2"/>
        </w:rPr>
        <w:t xml:space="preserve"> od dana objave u "Glasniku Karlovačke županije".</w:t>
      </w:r>
    </w:p>
    <w:p w14:paraId="5E60E04F" w14:textId="77777777" w:rsidR="001A486A" w:rsidRDefault="001A486A" w:rsidP="001A486A">
      <w:pPr>
        <w:rPr>
          <w:rFonts w:ascii="Tahoma" w:hAnsi="Tahoma"/>
        </w:rPr>
      </w:pPr>
      <w:r w:rsidRPr="006E7FB0">
        <w:rPr>
          <w:rFonts w:ascii="Tahoma" w:hAnsi="Tahoma"/>
        </w:rPr>
        <w:tab/>
      </w:r>
    </w:p>
    <w:p w14:paraId="458A1722" w14:textId="77777777" w:rsidR="00B21CEA" w:rsidRPr="006E7FB0" w:rsidRDefault="00B21CEA" w:rsidP="001A486A">
      <w:pPr>
        <w:rPr>
          <w:rFonts w:ascii="Tahoma" w:hAnsi="Tahoma"/>
        </w:rPr>
      </w:pPr>
    </w:p>
    <w:p w14:paraId="49B43190" w14:textId="77777777" w:rsidR="002707F4" w:rsidRDefault="002707F4" w:rsidP="002707F4">
      <w:pPr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 xml:space="preserve">     Predsjednik</w:t>
      </w:r>
    </w:p>
    <w:p w14:paraId="20DE4319" w14:textId="77777777" w:rsidR="002707F4" w:rsidRDefault="002707F4" w:rsidP="002707F4">
      <w:pPr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 xml:space="preserve">  Općinskog vijeća</w:t>
      </w:r>
    </w:p>
    <w:p w14:paraId="09C0CB23" w14:textId="77777777" w:rsidR="002707F4" w:rsidRDefault="002707F4" w:rsidP="002707F4">
      <w:pPr>
        <w:rPr>
          <w:rFonts w:ascii="Tahoma" w:hAnsi="Tahoma"/>
        </w:rPr>
      </w:pPr>
    </w:p>
    <w:p w14:paraId="443DA1E8" w14:textId="77777777" w:rsidR="002707F4" w:rsidRDefault="002707F4" w:rsidP="002707F4">
      <w:pPr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 xml:space="preserve">    ______________________</w:t>
      </w:r>
    </w:p>
    <w:p w14:paraId="0B7910DC" w14:textId="77777777" w:rsidR="002707F4" w:rsidRDefault="002707F4" w:rsidP="002707F4">
      <w:pPr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 xml:space="preserve">    Josip Radočaj</w:t>
      </w:r>
    </w:p>
    <w:p w14:paraId="0292D352" w14:textId="77777777" w:rsidR="000455EA" w:rsidRDefault="000455EA"/>
    <w:sectPr w:rsidR="000455EA" w:rsidSect="00A03042">
      <w:type w:val="continuous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 w16cid:durableId="38283283">
    <w:abstractNumId w:val="0"/>
  </w:num>
  <w:num w:numId="2" w16cid:durableId="950208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86A"/>
    <w:rsid w:val="000455EA"/>
    <w:rsid w:val="00092B65"/>
    <w:rsid w:val="001A486A"/>
    <w:rsid w:val="001C3DF1"/>
    <w:rsid w:val="00224603"/>
    <w:rsid w:val="002707F4"/>
    <w:rsid w:val="00296EC1"/>
    <w:rsid w:val="002F33DB"/>
    <w:rsid w:val="00354E89"/>
    <w:rsid w:val="003F39C6"/>
    <w:rsid w:val="004F3E5D"/>
    <w:rsid w:val="0050168F"/>
    <w:rsid w:val="00511DD0"/>
    <w:rsid w:val="005177A2"/>
    <w:rsid w:val="00665FDC"/>
    <w:rsid w:val="006A40AD"/>
    <w:rsid w:val="006D65B2"/>
    <w:rsid w:val="00700769"/>
    <w:rsid w:val="008640EB"/>
    <w:rsid w:val="008951B3"/>
    <w:rsid w:val="00A02C59"/>
    <w:rsid w:val="00A32444"/>
    <w:rsid w:val="00AB1BD2"/>
    <w:rsid w:val="00B21CEA"/>
    <w:rsid w:val="00B63FCE"/>
    <w:rsid w:val="00B66698"/>
    <w:rsid w:val="00B832C6"/>
    <w:rsid w:val="00BA32E4"/>
    <w:rsid w:val="00CB7960"/>
    <w:rsid w:val="00D0389C"/>
    <w:rsid w:val="00D576DC"/>
    <w:rsid w:val="00DF4167"/>
    <w:rsid w:val="00F005B1"/>
    <w:rsid w:val="00FF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5E3C4948"/>
  <w15:docId w15:val="{EE7B5D6D-A528-4225-BC16-B19BC888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86A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Naslov2">
    <w:name w:val="heading 2"/>
    <w:basedOn w:val="Normal"/>
    <w:next w:val="Tijeloteksta"/>
    <w:link w:val="Naslov2Char"/>
    <w:qFormat/>
    <w:rsid w:val="001A486A"/>
    <w:pPr>
      <w:keepNext/>
      <w:tabs>
        <w:tab w:val="num" w:pos="0"/>
      </w:tabs>
      <w:spacing w:before="240" w:after="120"/>
      <w:ind w:left="576" w:hanging="576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1A486A"/>
    <w:rPr>
      <w:rFonts w:ascii="Arial" w:eastAsia="SimSun" w:hAnsi="Arial" w:cs="Tahoma"/>
      <w:b/>
      <w:bCs/>
      <w:i/>
      <w:iCs/>
      <w:kern w:val="1"/>
      <w:sz w:val="28"/>
      <w:szCs w:val="28"/>
      <w:lang w:eastAsia="hi-IN" w:bidi="hi-IN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1A486A"/>
    <w:pPr>
      <w:spacing w:after="120"/>
    </w:pPr>
    <w:rPr>
      <w:rFonts w:cs="Mangal"/>
      <w:szCs w:val="21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1A486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A486A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486A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F9AA4-AB1F-4936-AAD3-E1E49BDAE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OpcinaCtg</dc:creator>
  <cp:lastModifiedBy>Snježana Stipetić</cp:lastModifiedBy>
  <cp:revision>3</cp:revision>
  <cp:lastPrinted>2023-06-01T07:12:00Z</cp:lastPrinted>
  <dcterms:created xsi:type="dcterms:W3CDTF">2024-05-14T09:03:00Z</dcterms:created>
  <dcterms:modified xsi:type="dcterms:W3CDTF">2024-05-29T06:53:00Z</dcterms:modified>
</cp:coreProperties>
</file>