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D716" w14:textId="7168407B" w:rsidR="0083375A" w:rsidRDefault="0083375A">
      <w:r>
        <w:rPr>
          <w:noProof/>
        </w:rPr>
        <w:drawing>
          <wp:inline distT="0" distB="0" distL="0" distR="0" wp14:anchorId="477EB4E1" wp14:editId="62EE01DD">
            <wp:extent cx="2131060" cy="1257300"/>
            <wp:effectExtent l="0" t="0" r="254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131060" cy="1257300"/>
                    </a:xfrm>
                    <a:prstGeom prst="rect">
                      <a:avLst/>
                    </a:prstGeom>
                  </pic:spPr>
                </pic:pic>
              </a:graphicData>
            </a:graphic>
          </wp:inline>
        </w:drawing>
      </w:r>
    </w:p>
    <w:p w14:paraId="330CD9E5" w14:textId="77777777" w:rsidR="0083375A" w:rsidRPr="0083375A" w:rsidRDefault="0083375A" w:rsidP="0083375A">
      <w:pPr>
        <w:rPr>
          <w:b/>
          <w:sz w:val="28"/>
          <w:szCs w:val="28"/>
        </w:rPr>
      </w:pPr>
      <w:r w:rsidRPr="0083375A">
        <w:rPr>
          <w:b/>
          <w:sz w:val="28"/>
          <w:szCs w:val="28"/>
        </w:rPr>
        <w:t>Općinski načelnik</w:t>
      </w:r>
    </w:p>
    <w:p w14:paraId="0F0FF6BE" w14:textId="5871534A" w:rsidR="0083375A" w:rsidRPr="0083375A" w:rsidRDefault="0083375A" w:rsidP="0083375A">
      <w:pPr>
        <w:spacing w:after="0"/>
      </w:pPr>
      <w:r w:rsidRPr="0083375A">
        <w:t xml:space="preserve">KLASA: </w:t>
      </w:r>
      <w:r w:rsidR="006B59DE">
        <w:t>100-01/25-01/01</w:t>
      </w:r>
    </w:p>
    <w:p w14:paraId="7279949D" w14:textId="27BCF962" w:rsidR="0083375A" w:rsidRPr="0083375A" w:rsidRDefault="0083375A" w:rsidP="0083375A">
      <w:pPr>
        <w:spacing w:after="0"/>
      </w:pPr>
      <w:r w:rsidRPr="0083375A">
        <w:t xml:space="preserve">URBROJ: </w:t>
      </w:r>
      <w:r w:rsidR="006B59DE">
        <w:t>2133-7-01/1-25-1</w:t>
      </w:r>
    </w:p>
    <w:p w14:paraId="3D4730B7" w14:textId="3A778958" w:rsidR="0083375A" w:rsidRDefault="0083375A" w:rsidP="0083375A">
      <w:pPr>
        <w:spacing w:after="0"/>
      </w:pPr>
      <w:r w:rsidRPr="0083375A">
        <w:t xml:space="preserve">Cetingrad, </w:t>
      </w:r>
      <w:r w:rsidR="00EE75CF">
        <w:t>02.</w:t>
      </w:r>
      <w:r w:rsidRPr="0083375A">
        <w:t xml:space="preserve"> </w:t>
      </w:r>
      <w:r w:rsidR="00EE75CF">
        <w:t>rujna</w:t>
      </w:r>
      <w:r w:rsidRPr="0083375A">
        <w:t xml:space="preserve"> 202</w:t>
      </w:r>
      <w:r>
        <w:t>5</w:t>
      </w:r>
      <w:r w:rsidRPr="0083375A">
        <w:t>. godine</w:t>
      </w:r>
    </w:p>
    <w:p w14:paraId="3E341A37" w14:textId="77777777" w:rsidR="0083375A" w:rsidRDefault="0083375A" w:rsidP="0083375A">
      <w:pPr>
        <w:spacing w:after="0"/>
      </w:pPr>
    </w:p>
    <w:p w14:paraId="442C938F" w14:textId="71EAA10B" w:rsidR="0083375A" w:rsidRDefault="0083375A" w:rsidP="008E4B88">
      <w:pPr>
        <w:spacing w:after="0"/>
        <w:jc w:val="both"/>
      </w:pPr>
      <w:r>
        <w:t xml:space="preserve">Na temelju članka 53.a stavka 1. </w:t>
      </w:r>
      <w:r w:rsidR="009167E8">
        <w:t>Z</w:t>
      </w:r>
      <w:r>
        <w:t>akon</w:t>
      </w:r>
      <w:r w:rsidR="009167E8">
        <w:t>a o lokalnoj i područnoj (regionalnoj) samoupravi (''Narodne novine'' broj</w:t>
      </w:r>
      <w:r w:rsidR="008E4B88">
        <w:t xml:space="preserve"> </w:t>
      </w:r>
      <w:r w:rsidR="009167E8">
        <w:t>33/01, 60/01 – vjerodostojno tumačenje, 129/05,</w:t>
      </w:r>
      <w:r w:rsidR="00CD5781">
        <w:t xml:space="preserve"> 109/07, 125/08, 36/09, 150/11, 144/12, 19/1</w:t>
      </w:r>
      <w:r w:rsidR="008E4B88">
        <w:t>3</w:t>
      </w:r>
      <w:r w:rsidR="00CD5781">
        <w:t xml:space="preserve"> – pročišćeni tekst, 137/15, 123/17</w:t>
      </w:r>
      <w:r w:rsidR="008E7825">
        <w:t xml:space="preserve">, </w:t>
      </w:r>
      <w:r w:rsidR="00CD5781">
        <w:t>98/19</w:t>
      </w:r>
      <w:r w:rsidR="008E7825">
        <w:t xml:space="preserve"> i 144/20</w:t>
      </w:r>
      <w:r w:rsidR="00CD5781">
        <w:t xml:space="preserve">), članka 19. stavka 2. Zakona o službenicima i namještenicima u lokalnoj i područnoj (regionalnoj) samoupravi (''Narodne novine'', broj 86/08, 61/11, </w:t>
      </w:r>
      <w:r w:rsidR="008E4B88">
        <w:t>4/18, 112/19 i 17/25) i Pravilnika o unutarnjem redu Jedinstvenog upravnog odjela Općine Cetingrad</w:t>
      </w:r>
      <w:r w:rsidR="006D6C10">
        <w:t>, načelnik Općine Cetingrad</w:t>
      </w:r>
      <w:r w:rsidR="008E4B88">
        <w:t xml:space="preserve"> raspisuje</w:t>
      </w:r>
    </w:p>
    <w:p w14:paraId="4A13BC53" w14:textId="77777777" w:rsidR="0083375A" w:rsidRDefault="0083375A" w:rsidP="008E4B88">
      <w:pPr>
        <w:spacing w:after="0"/>
        <w:jc w:val="both"/>
      </w:pPr>
    </w:p>
    <w:p w14:paraId="47704A69" w14:textId="14597196" w:rsidR="008E4B88" w:rsidRDefault="008E4B88" w:rsidP="008E4B88">
      <w:pPr>
        <w:spacing w:after="0"/>
        <w:jc w:val="center"/>
        <w:rPr>
          <w:b/>
          <w:bCs/>
        </w:rPr>
      </w:pPr>
      <w:r>
        <w:rPr>
          <w:b/>
          <w:bCs/>
        </w:rPr>
        <w:t>JAVNI NATJEČAJ</w:t>
      </w:r>
    </w:p>
    <w:p w14:paraId="0111B07C" w14:textId="64D8EF38" w:rsidR="008E4B88" w:rsidRDefault="008E4B88" w:rsidP="008E4B88">
      <w:pPr>
        <w:spacing w:after="0"/>
        <w:jc w:val="center"/>
        <w:rPr>
          <w:b/>
          <w:bCs/>
        </w:rPr>
      </w:pPr>
      <w:r>
        <w:rPr>
          <w:b/>
          <w:bCs/>
        </w:rPr>
        <w:t>za imenovanje pročelnika Jedinstvenog upravnog odjela Općine Cetingrad</w:t>
      </w:r>
    </w:p>
    <w:p w14:paraId="417281FD" w14:textId="77777777" w:rsidR="008E4B88" w:rsidRDefault="008E4B88" w:rsidP="008E4B88">
      <w:pPr>
        <w:spacing w:after="0"/>
        <w:jc w:val="center"/>
        <w:rPr>
          <w:b/>
          <w:bCs/>
        </w:rPr>
      </w:pPr>
    </w:p>
    <w:p w14:paraId="2E15D56D" w14:textId="4EDCE317" w:rsidR="008E4B88" w:rsidRDefault="008E4B88" w:rsidP="008E4B88">
      <w:pPr>
        <w:spacing w:after="0"/>
        <w:jc w:val="both"/>
        <w:rPr>
          <w:b/>
          <w:bCs/>
        </w:rPr>
      </w:pPr>
      <w:r>
        <w:rPr>
          <w:b/>
          <w:bCs/>
        </w:rPr>
        <w:t>IMENUJE SE pročelnik/pročelnica Jedinstvenog upravnog odjela Općine Cetingrad – 1 izvršitelj/izvršiteljica na neodređeno puno radno vrijeme (četrdeset sati tjedno) uz obvezan probni rad u trajanju od tri mjeseca.</w:t>
      </w:r>
    </w:p>
    <w:p w14:paraId="39BCEAC6" w14:textId="77777777" w:rsidR="008E4B88" w:rsidRDefault="008E4B88" w:rsidP="008E4B88">
      <w:pPr>
        <w:spacing w:after="0"/>
        <w:jc w:val="both"/>
        <w:rPr>
          <w:b/>
          <w:bCs/>
        </w:rPr>
      </w:pPr>
    </w:p>
    <w:p w14:paraId="2B961794" w14:textId="06198117" w:rsidR="008E4B88" w:rsidRDefault="008E4B88" w:rsidP="008E4B88">
      <w:pPr>
        <w:spacing w:after="0"/>
        <w:jc w:val="both"/>
      </w:pPr>
      <w:r>
        <w:t>Na ovaj Javni natječaj za imenovanje pročelnika Jedinstvenog upravnog odjela (dalje u tekstu: Natječaj) mogu se ravnopravno prijaviti kandidati oba spola, a riječi i pojmovi koji imaju rodno značenje korišteni u ovom Natječaju odnose se jednako na muški i ženski rod, bez obzira na to jesu li korišteni u muškom ili ženskom rodu.</w:t>
      </w:r>
    </w:p>
    <w:p w14:paraId="30479405" w14:textId="77777777" w:rsidR="008E4B88" w:rsidRDefault="008E4B88" w:rsidP="008E4B88">
      <w:pPr>
        <w:spacing w:after="0"/>
        <w:jc w:val="both"/>
      </w:pPr>
    </w:p>
    <w:p w14:paraId="3A2AEA36" w14:textId="1B67ED77" w:rsidR="00090ECC" w:rsidRDefault="008E4B88" w:rsidP="008E4B88">
      <w:pPr>
        <w:spacing w:after="0"/>
        <w:jc w:val="both"/>
      </w:pPr>
      <w:r>
        <w:t>Kandidati moraju ispunjavati sljedeće posebne uvjete za imenovanje na radno mjesto pročelnika Jedinstvenog upravnog odjela:</w:t>
      </w:r>
    </w:p>
    <w:p w14:paraId="1079FD7D" w14:textId="77777777" w:rsidR="00090ECC" w:rsidRDefault="00090ECC" w:rsidP="008E4B88">
      <w:pPr>
        <w:spacing w:after="0"/>
        <w:jc w:val="both"/>
      </w:pPr>
    </w:p>
    <w:p w14:paraId="4CD2BFA0" w14:textId="6B69BF19" w:rsidR="00663697" w:rsidRDefault="00663697" w:rsidP="00663697">
      <w:pPr>
        <w:pStyle w:val="Odlomakpopisa"/>
        <w:numPr>
          <w:ilvl w:val="0"/>
          <w:numId w:val="3"/>
        </w:numPr>
        <w:spacing w:after="0"/>
        <w:jc w:val="both"/>
      </w:pPr>
      <w:r>
        <w:t>magistar struke ili stručni specijalist pravne ili ekonomske struke,</w:t>
      </w:r>
    </w:p>
    <w:p w14:paraId="55493F93" w14:textId="2F629F0E" w:rsidR="00663697" w:rsidRDefault="00663697" w:rsidP="00663697">
      <w:pPr>
        <w:pStyle w:val="Odlomakpopisa"/>
        <w:numPr>
          <w:ilvl w:val="0"/>
          <w:numId w:val="3"/>
        </w:numPr>
        <w:spacing w:after="0"/>
        <w:jc w:val="both"/>
      </w:pPr>
      <w:r>
        <w:t>najmanje 1 godina radnog iskustva na odgovarajućim poslovima,</w:t>
      </w:r>
    </w:p>
    <w:p w14:paraId="4A8D4B97" w14:textId="12586734" w:rsidR="00663697" w:rsidRDefault="00663697" w:rsidP="00663697">
      <w:pPr>
        <w:pStyle w:val="Odlomakpopisa"/>
        <w:numPr>
          <w:ilvl w:val="0"/>
          <w:numId w:val="3"/>
        </w:numPr>
        <w:spacing w:after="0"/>
        <w:jc w:val="both"/>
      </w:pPr>
      <w:r>
        <w:t>položen državni stručni ispit,</w:t>
      </w:r>
    </w:p>
    <w:p w14:paraId="75E00910" w14:textId="77777777" w:rsidR="008C27E0" w:rsidRDefault="00663697" w:rsidP="00090ECC">
      <w:pPr>
        <w:pStyle w:val="Odlomakpopisa"/>
        <w:numPr>
          <w:ilvl w:val="0"/>
          <w:numId w:val="3"/>
        </w:numPr>
        <w:spacing w:after="0"/>
        <w:jc w:val="both"/>
      </w:pPr>
      <w:r>
        <w:t>organizacijske sposobnosti i komunikacijske vještine potrebne za uspješno upravljanje upravnim tijelom.</w:t>
      </w:r>
    </w:p>
    <w:p w14:paraId="2E3063AB" w14:textId="77777777" w:rsidR="008C27E0" w:rsidRDefault="008C27E0" w:rsidP="008C27E0">
      <w:pPr>
        <w:spacing w:after="0"/>
        <w:jc w:val="both"/>
        <w:rPr>
          <w:u w:val="single"/>
        </w:rPr>
      </w:pPr>
    </w:p>
    <w:p w14:paraId="33270716" w14:textId="530627C4" w:rsidR="0083375A" w:rsidRPr="00090ECC" w:rsidRDefault="00663697" w:rsidP="008C27E0">
      <w:pPr>
        <w:spacing w:after="0"/>
        <w:jc w:val="both"/>
      </w:pPr>
      <w:r w:rsidRPr="008C27E0">
        <w:rPr>
          <w:u w:val="single"/>
        </w:rPr>
        <w:lastRenderedPageBreak/>
        <w:t>Sukladno članku 24. Uredbe o klasifikaciji radnih mjesta u lokalnoj i područnoj (regionalnoj) samoupravi (''Narodne novine'', broj 74/10 i 125/14) na natječaj se može javiti i kandidat koji je sveučilišni ili stručni prvostupnik pravne ili ekonomske struke i ima najmanje 5 godina radnog iskustva na odgovarajućim poslovima, a koji može biti imenovan pročelnikom Jedinstvenog upravnog odjela ako se na ovaj natječaj ne javi osoba koja ispunjava propisani uvjet stupnja obrazovanja (magistar struke ili stručni specijalist pravne ili ekonomske struke).</w:t>
      </w:r>
    </w:p>
    <w:p w14:paraId="141BDBAE" w14:textId="5DA09FC4" w:rsidR="0083375A" w:rsidRDefault="0083375A" w:rsidP="008E4B88">
      <w:pPr>
        <w:jc w:val="both"/>
      </w:pPr>
    </w:p>
    <w:p w14:paraId="7A3DC26E" w14:textId="2CB27D8F" w:rsidR="00663697" w:rsidRDefault="00663697" w:rsidP="008E4B88">
      <w:pPr>
        <w:jc w:val="both"/>
      </w:pPr>
      <w:r>
        <w:t>Osim navedenih posebnih uvjeta, kandidati moraju ispunjavati i opće uvjete za prijam u službu:</w:t>
      </w:r>
    </w:p>
    <w:p w14:paraId="2CC73BE1" w14:textId="390FCC77" w:rsidR="00663697" w:rsidRDefault="00663697" w:rsidP="00663697">
      <w:pPr>
        <w:pStyle w:val="Odlomakpopisa"/>
        <w:numPr>
          <w:ilvl w:val="0"/>
          <w:numId w:val="3"/>
        </w:numPr>
        <w:jc w:val="both"/>
      </w:pPr>
      <w:r>
        <w:t>punoljetnost,</w:t>
      </w:r>
    </w:p>
    <w:p w14:paraId="2AC86A87" w14:textId="6CC14F51" w:rsidR="00663697" w:rsidRDefault="00663697" w:rsidP="00663697">
      <w:pPr>
        <w:pStyle w:val="Odlomakpopisa"/>
        <w:numPr>
          <w:ilvl w:val="0"/>
          <w:numId w:val="3"/>
        </w:numPr>
        <w:jc w:val="both"/>
      </w:pPr>
      <w:r>
        <w:t>hrvatsko državljanstvo,</w:t>
      </w:r>
    </w:p>
    <w:p w14:paraId="3B3968BC" w14:textId="61DD729C" w:rsidR="00663697" w:rsidRDefault="00663697" w:rsidP="00663697">
      <w:pPr>
        <w:pStyle w:val="Odlomakpopisa"/>
        <w:numPr>
          <w:ilvl w:val="0"/>
          <w:numId w:val="3"/>
        </w:numPr>
        <w:jc w:val="both"/>
      </w:pPr>
      <w:r>
        <w:t>zdravstvena sposobnost za obavljanje poslova radnog mjesta.</w:t>
      </w:r>
    </w:p>
    <w:p w14:paraId="3AD3FCEB" w14:textId="78F88C23" w:rsidR="00663697" w:rsidRDefault="00663697" w:rsidP="00663697">
      <w:pPr>
        <w:jc w:val="both"/>
      </w:pPr>
      <w:r>
        <w:t xml:space="preserve">Osoba koja ima potrebno radno iskustvo na odgovarajućim poslovima, a nema položen državni stručni ispit, može biti </w:t>
      </w:r>
      <w:r w:rsidR="00A83FA7">
        <w:t>imenovana pročelnikom pod uvjetom da ispit položi u roku od jedne godine od imenovanja.</w:t>
      </w:r>
    </w:p>
    <w:p w14:paraId="160A89BD" w14:textId="58E5C6FB" w:rsidR="00A83FA7" w:rsidRDefault="00A83FA7" w:rsidP="00663697">
      <w:pPr>
        <w:jc w:val="both"/>
      </w:pPr>
      <w:r>
        <w:t>Pročelnikom ne može biti imenovana osoba za čiji prijam postoje zapreke iz članka 15. i 16. Zakona o službenicima i namještenicima u lokalnoj i područnoj (regionalnoj) samoupravi.</w:t>
      </w:r>
    </w:p>
    <w:p w14:paraId="2E602E0B" w14:textId="1148B079" w:rsidR="00A83FA7" w:rsidRDefault="00A83FA7" w:rsidP="00663697">
      <w:pPr>
        <w:jc w:val="both"/>
      </w:pPr>
      <w:r>
        <w:t>Uz pisanu prijavu, podnositelji prijave dužni su priložiti sljedeće priloge koji mogu biti i u neovjerenim preslikama, a prije donošenja rješenja o imenovanju pročelnika Jedinstvenog upravnog odjela, odabrani kandidat predočiti će izvornike:</w:t>
      </w:r>
    </w:p>
    <w:p w14:paraId="154FE0BB" w14:textId="4129A9FD" w:rsidR="00A83FA7" w:rsidRDefault="00A83FA7" w:rsidP="00A83FA7">
      <w:pPr>
        <w:pStyle w:val="Odlomakpopisa"/>
        <w:numPr>
          <w:ilvl w:val="0"/>
          <w:numId w:val="3"/>
        </w:numPr>
        <w:jc w:val="both"/>
      </w:pPr>
      <w:r>
        <w:t>životopis,</w:t>
      </w:r>
    </w:p>
    <w:p w14:paraId="065DB291" w14:textId="3410A6A9" w:rsidR="00A83FA7" w:rsidRDefault="00A83FA7" w:rsidP="00A83FA7">
      <w:pPr>
        <w:pStyle w:val="Odlomakpopisa"/>
        <w:numPr>
          <w:ilvl w:val="0"/>
          <w:numId w:val="3"/>
        </w:numPr>
        <w:jc w:val="both"/>
      </w:pPr>
      <w:r>
        <w:t>dokaz o hrvatskom državljanstvu (važeća osobna iskaznica),</w:t>
      </w:r>
    </w:p>
    <w:p w14:paraId="248269AA" w14:textId="4C971E2F" w:rsidR="00A83FA7" w:rsidRDefault="00A83FA7" w:rsidP="00A83FA7">
      <w:pPr>
        <w:pStyle w:val="Odlomakpopisa"/>
        <w:numPr>
          <w:ilvl w:val="0"/>
          <w:numId w:val="3"/>
        </w:numPr>
        <w:jc w:val="both"/>
      </w:pPr>
      <w:r>
        <w:t>dokaz o traženoj stručnoj spremi (diploma, potvrda),</w:t>
      </w:r>
    </w:p>
    <w:p w14:paraId="7950B8B9" w14:textId="05BD8A0B" w:rsidR="00A83FA7" w:rsidRDefault="00A83FA7" w:rsidP="00A83FA7">
      <w:pPr>
        <w:pStyle w:val="Odlomakpopisa"/>
        <w:numPr>
          <w:ilvl w:val="0"/>
          <w:numId w:val="3"/>
        </w:numPr>
        <w:jc w:val="both"/>
      </w:pPr>
      <w:r>
        <w:t>uvjerenje o nekažnjavanju izdano od nadležnog suda (ne starije od 6 mjeseci od zadnjeg dana roka za podnošenje prijava na Natječaj),</w:t>
      </w:r>
    </w:p>
    <w:p w14:paraId="755038DF" w14:textId="175AB472" w:rsidR="00A83FA7" w:rsidRDefault="00A83FA7" w:rsidP="00A83FA7">
      <w:pPr>
        <w:pStyle w:val="Odlomakpopisa"/>
        <w:numPr>
          <w:ilvl w:val="0"/>
          <w:numId w:val="3"/>
        </w:numPr>
        <w:jc w:val="both"/>
      </w:pPr>
      <w:r>
        <w:t>vlastoručno potpisana izjava da za prijam u službu ne postoje zapreke iz članaka 15. i 16. Zakona o službenicima i namještenicima u lokalnoj i područnoj (regionalnoj) samoupravi,</w:t>
      </w:r>
    </w:p>
    <w:p w14:paraId="798F9B36" w14:textId="2083FC68" w:rsidR="00A83FA7" w:rsidRDefault="00A83FA7" w:rsidP="00A83FA7">
      <w:pPr>
        <w:pStyle w:val="Odlomakpopisa"/>
        <w:numPr>
          <w:ilvl w:val="0"/>
          <w:numId w:val="3"/>
        </w:numPr>
        <w:jc w:val="both"/>
      </w:pPr>
      <w:r>
        <w:t>dokaz o položenom državnom stručnom ispitu (svjedodžba ili uvjerenje),</w:t>
      </w:r>
    </w:p>
    <w:p w14:paraId="23B4F897" w14:textId="1D880699" w:rsidR="00A83FA7" w:rsidRDefault="00A83FA7" w:rsidP="00A83FA7">
      <w:pPr>
        <w:pStyle w:val="Odlomakpopisa"/>
        <w:numPr>
          <w:ilvl w:val="0"/>
          <w:numId w:val="3"/>
        </w:numPr>
        <w:jc w:val="both"/>
      </w:pPr>
      <w:r>
        <w:t>dokaz o ukupnom radnom iskustvu (ispis Elektroničkog zapisa o podacima evidentiranim u matičnoj evidenciji Hrvatskog zavoda za mirovinsko osiguranje ili Potvrda o podacima evidentiranim u matičnoj evidenciji Hrvatskog zavoda za mirovinsko osiguranje),</w:t>
      </w:r>
    </w:p>
    <w:p w14:paraId="58FE6EA7" w14:textId="74400968" w:rsidR="00A83FA7" w:rsidRDefault="00A83FA7" w:rsidP="00A83FA7">
      <w:pPr>
        <w:pStyle w:val="Odlomakpopisa"/>
        <w:numPr>
          <w:ilvl w:val="0"/>
          <w:numId w:val="3"/>
        </w:numPr>
        <w:jc w:val="both"/>
      </w:pPr>
      <w:r>
        <w:t xml:space="preserve">dokaz o radnom iskustvu na odgovarajućim poslovima u trajanju od najmanje </w:t>
      </w:r>
      <w:r w:rsidR="00090ECC">
        <w:t>jedne godine, iz kojeg je vidljivo da je podnositelj prijave obavljao poslove u traženoj stručnoj spremi i struci i razdoblje u kojem je obavljao te poslove, a koje radno iskustvo je evidentirano u ispisu Elektroničkog zapisa o podacima evidentiranim u matičnoj evidenciji Hrvatskog zavoda za mirovinsko osiguranje ili Potvrdi o podacima evidentiranim u matičnoj evidenciji Hrvatskog zavoda za mirovinsko osiguranje (ugovor o radu, rješenje ili potvrda poslodavca)</w:t>
      </w:r>
      <w:r w:rsidR="006D6C10">
        <w:t>,</w:t>
      </w:r>
    </w:p>
    <w:p w14:paraId="773CE041" w14:textId="48CC94DF" w:rsidR="006D6C10" w:rsidRDefault="006D6C10" w:rsidP="00A83FA7">
      <w:pPr>
        <w:pStyle w:val="Odlomakpopisa"/>
        <w:numPr>
          <w:ilvl w:val="0"/>
          <w:numId w:val="3"/>
        </w:numPr>
        <w:jc w:val="both"/>
      </w:pPr>
      <w:r>
        <w:t>dokaz o ostvarivanju prava prvenstva (ukoliko se kandidat poziva na ovo pravo,</w:t>
      </w:r>
    </w:p>
    <w:p w14:paraId="752F596D" w14:textId="275F6930" w:rsidR="006D6C10" w:rsidRDefault="008C27E0" w:rsidP="00A83FA7">
      <w:pPr>
        <w:pStyle w:val="Odlomakpopisa"/>
        <w:numPr>
          <w:ilvl w:val="0"/>
          <w:numId w:val="3"/>
        </w:numPr>
        <w:jc w:val="both"/>
      </w:pPr>
      <w:r>
        <w:lastRenderedPageBreak/>
        <w:t>vlastoručno potpisana privola za prikupljanje i obradu podataka.</w:t>
      </w:r>
    </w:p>
    <w:p w14:paraId="19EC0270" w14:textId="69AE7A52" w:rsidR="008C27E0" w:rsidRDefault="008C27E0" w:rsidP="00090ECC">
      <w:pPr>
        <w:jc w:val="both"/>
      </w:pPr>
      <w:r>
        <w:t>Svi podaci koje kandidati dostave obrađivati će se samo u svrhu provedbe natječaja. Kandidati prijavom na natječaj pristaju da Općina Cetingrad, kao voditelj obrade, prikupljene podatke na temelju ovog natječaja obrađuje samo u obimu i samo u svrhu provedbe istog, od strane ovlaštenih osoba za provedbu natječaja. Općina Cetingrad s osobnim će podacima kandidata postupati sukladno pozitivnim propisima uz primjenu odgovarajućih tehničkih i sigurnosnih mjera zaštite osobnih podataka od neovlaštenog pristupa, zlouporabe, otkrivanja, gubitka ili oštećenja.</w:t>
      </w:r>
    </w:p>
    <w:p w14:paraId="50D0B70A" w14:textId="0E26381D" w:rsidR="00090ECC" w:rsidRDefault="00090ECC" w:rsidP="00090ECC">
      <w:pPr>
        <w:jc w:val="both"/>
      </w:pPr>
      <w:r>
        <w:t>Kandidat koji ima pravo prednosti kod prijma u službu prema posebnom zakonu, dužan je u prijavi na Natječaj pozvati se na to pravo te o istome priložiti dokaze sukladno posebnim propisima kojima je uređeno to pravo i ima prednost u odnosu na ostale kandidate samo pod jednakim uvjetima.</w:t>
      </w:r>
    </w:p>
    <w:p w14:paraId="57643834" w14:textId="4E8E7EA7" w:rsidR="00090ECC" w:rsidRDefault="00090ECC" w:rsidP="00090ECC">
      <w:pPr>
        <w:jc w:val="both"/>
      </w:pPr>
      <w:r>
        <w:t xml:space="preserve">Pozivaju se osobe iz članka 101. stavaka 1. i 2. Zakona o hrvatskim braniteljima iz Domovinskog rata i članovima njihovih obitelji (''Narodne novine'', broj 121/17, 98/19, 84/21 i 156/23 koje ostvaruju pravo prednosti kod prijma u službu, da, osim dokaza o ispunjavanju traženih uvjeta, prilože i dostave sve potrebne dokaze iz članka 103. stavka 1. Zakona o </w:t>
      </w:r>
      <w:r w:rsidR="00855DC1">
        <w:t xml:space="preserve">hrvatskim braniteljima iz Domovinskog rata i članovima njihovih obitelji u svrhu ostvarivanja prednosti pri zapošljavanju: </w:t>
      </w:r>
    </w:p>
    <w:p w14:paraId="77FB9290" w14:textId="0CCFCF06" w:rsidR="00855DC1" w:rsidRDefault="00855DC1" w:rsidP="00855DC1">
      <w:pPr>
        <w:pStyle w:val="Odlomakpopisa"/>
        <w:numPr>
          <w:ilvl w:val="0"/>
          <w:numId w:val="3"/>
        </w:numPr>
        <w:jc w:val="both"/>
      </w:pPr>
      <w:r>
        <w:t>rješenje o priznatom statusu hrvatskog ratnog vojnog invalida iz Domovinskog rata odnosno potvrdu o priznatom statusu hrvatskog branitelja iz Domovinskog rata ili dragovoljca iz Domovinskog rata ne stariju od šest mjeseci (osobe iz članka 101. stavka 1. točaka c) i e) do k) Zakona o hrvatskim braniteljima iz Domovinskog rata i članovima njihovih obitelji),</w:t>
      </w:r>
    </w:p>
    <w:p w14:paraId="62FF35B7" w14:textId="557D7013" w:rsidR="00855DC1" w:rsidRDefault="00855DC1" w:rsidP="00855DC1">
      <w:pPr>
        <w:pStyle w:val="Odlomakpopisa"/>
        <w:numPr>
          <w:ilvl w:val="0"/>
          <w:numId w:val="3"/>
        </w:numPr>
        <w:jc w:val="both"/>
      </w:pPr>
      <w:r>
        <w:t>dokaz o nezaposlenosti – potvrdu Hrvatskog zavoda za mirovinsko osiguranje o podacima evidentiranim u matičnoj evidenciji Hrvatskog zavoda za mirovinsko osiguranje ne stariju od mjesec dana (u slučaju iz članka 101. stavka 1. Zakona o hrvatskim braniteljima iz Domovinskog rata i članovima njihovih obitelji),</w:t>
      </w:r>
    </w:p>
    <w:p w14:paraId="12ABFFB6" w14:textId="7BD1B199" w:rsidR="00855DC1" w:rsidRDefault="00855DC1" w:rsidP="00855DC1">
      <w:pPr>
        <w:pStyle w:val="Odlomakpopisa"/>
        <w:numPr>
          <w:ilvl w:val="0"/>
          <w:numId w:val="3"/>
        </w:numPr>
        <w:jc w:val="both"/>
      </w:pPr>
      <w:r>
        <w:t>presliku pravomoćnog rješenja, odluke ili drugog pravnog akta o prestanku prethodnog zaposlenja,</w:t>
      </w:r>
    </w:p>
    <w:p w14:paraId="5FAC05BD" w14:textId="4715CDF2" w:rsidR="00855DC1" w:rsidRDefault="00855DC1" w:rsidP="00855DC1">
      <w:pPr>
        <w:pStyle w:val="Odlomakpopisa"/>
        <w:numPr>
          <w:ilvl w:val="0"/>
          <w:numId w:val="3"/>
        </w:numPr>
        <w:jc w:val="both"/>
      </w:pPr>
      <w:r>
        <w:t xml:space="preserve">dokaz o oduzetoj roditeljskoj skrbi kada se prijavljuje dijete smrtno stradalog hrvatskog branitelja iz Domovinskog rata ili nestalog hrvatskog branitelja iz Domovinskog rata bez roditeljske skrbi, </w:t>
      </w:r>
    </w:p>
    <w:p w14:paraId="214201BC" w14:textId="2F1B00E1" w:rsidR="00855DC1" w:rsidRDefault="000D17F5" w:rsidP="00855DC1">
      <w:pPr>
        <w:pStyle w:val="Odlomakpopisa"/>
        <w:numPr>
          <w:ilvl w:val="0"/>
          <w:numId w:val="3"/>
        </w:numPr>
        <w:jc w:val="both"/>
      </w:pPr>
      <w:r>
        <w:t>potvrdu poslodavca da radno mjesto osobe iz članka 101. stavka 1. Zakona o hrvatskim braniteljima iz Domovinskog rata i članovima njihovih obitelji ne odgovara njegovoj stručnoj spremi (u slučaju iz članka 101. stavka 2. Zakona o hrvatskim braniteljima iz Domovinskog rata i članovima njihovih obitelji),</w:t>
      </w:r>
    </w:p>
    <w:p w14:paraId="4D1D6B16" w14:textId="4645DDA0" w:rsidR="000D17F5" w:rsidRDefault="000D17F5" w:rsidP="00855DC1">
      <w:pPr>
        <w:pStyle w:val="Odlomakpopisa"/>
        <w:numPr>
          <w:ilvl w:val="0"/>
          <w:numId w:val="3"/>
        </w:numPr>
        <w:jc w:val="both"/>
      </w:pPr>
      <w:r>
        <w:t>presliku pravomoćnog rješenja o priznatom pravu na novčanu naknadu iz članka 107. ovoga Zakona ili prava na zajamčenu minimalnu naknadu (osobe iz članka 101. stavka 1. točaka g), h), i), j) i k) Zakona o hrvatskim braniteljima iz Domovinskog rata i članovima njihovih obitelji,</w:t>
      </w:r>
    </w:p>
    <w:p w14:paraId="147A6F4D" w14:textId="406D7180" w:rsidR="000D17F5" w:rsidRDefault="000D17F5" w:rsidP="00855DC1">
      <w:pPr>
        <w:pStyle w:val="Odlomakpopisa"/>
        <w:numPr>
          <w:ilvl w:val="0"/>
          <w:numId w:val="3"/>
        </w:numPr>
        <w:jc w:val="both"/>
      </w:pPr>
      <w:r>
        <w:lastRenderedPageBreak/>
        <w:t xml:space="preserve">potvrdu o broju dana sudjelovanja u obrani suvereniteta Republike Hrvatske (kada se prijavljuju osobe iz članka 101. stavka 1. točaka f), i) i k) Zakona o hrvatskim </w:t>
      </w:r>
      <w:r w:rsidR="00DF4F5D">
        <w:t>braniteljima iz Domovinskog rata i članovima njihovih obitelji,</w:t>
      </w:r>
    </w:p>
    <w:p w14:paraId="667B90F8" w14:textId="6592AE94" w:rsidR="00DF4F5D" w:rsidRDefault="00DF4F5D" w:rsidP="00855DC1">
      <w:pPr>
        <w:pStyle w:val="Odlomakpopisa"/>
        <w:numPr>
          <w:ilvl w:val="0"/>
          <w:numId w:val="3"/>
        </w:numPr>
        <w:jc w:val="both"/>
      </w:pPr>
      <w:r>
        <w:t>rodni list (osobe iz članka 101. stavka 1. točaka a), b), g), h), i), j) i k) Zakona o hrvatskim braniteljima iz Domovinskog rata i članovima njihovih obitelji,</w:t>
      </w:r>
    </w:p>
    <w:p w14:paraId="079948B3" w14:textId="49CB1629" w:rsidR="00DF4F5D" w:rsidRDefault="00DF4F5D" w:rsidP="00855DC1">
      <w:pPr>
        <w:pStyle w:val="Odlomakpopisa"/>
        <w:numPr>
          <w:ilvl w:val="0"/>
          <w:numId w:val="3"/>
        </w:numPr>
        <w:jc w:val="both"/>
      </w:pPr>
      <w:r>
        <w:t>rješenje o priznatom statusu člana obitelji smrtno stradalog hrvatskog branitelja iz Domovinskog rata (osobe iz članka 101. stavka 1. točaka a), b) i d) Zakona o hrvatskim braniteljima iz Domovinskog rata i članovima njihovih obitelji.</w:t>
      </w:r>
    </w:p>
    <w:p w14:paraId="0E2A7651" w14:textId="788533D7" w:rsidR="00DF4F5D" w:rsidRDefault="00DF4F5D" w:rsidP="00DF4F5D">
      <w:pPr>
        <w:jc w:val="both"/>
        <w:rPr>
          <w:b/>
          <w:bCs/>
        </w:rPr>
      </w:pPr>
      <w:r>
        <w:t xml:space="preserve">Natječajni postupak obuhvaća prethodnu provjeru znanja i sposobnosti putem pisanog testiranja i intervjua. Prethodnoj provjeri znanja i sposobnosti mogu pristupiti kandidati koji ispunjavaju formalne uvjete iz Natječaja. Ako podnositelj prijave ne pristupi prethodnoj provjeri znanja i sposobnosti smatrati će se da je povukao prijavu na Natječaj. Na web stranici Općine Cetingrad </w:t>
      </w:r>
      <w:hyperlink r:id="rId6" w:history="1">
        <w:r w:rsidRPr="00CF38AD">
          <w:rPr>
            <w:rStyle w:val="Hiperveza"/>
          </w:rPr>
          <w:t>www.cetingrad.hr</w:t>
        </w:r>
      </w:hyperlink>
      <w:r>
        <w:t xml:space="preserve"> objaviti će se opis poslova i podaci o plaći za radno mjesto koje se popunjava ovim Natječajem, način obavljanja prethodne provjere znanja i sposobnosti kandidata i iz kojeg područja će se provoditi prethodna provjera znanja i sposobnosti te pravni i drugi izvori za pripremanje kandidata za provjeru. Povjerenstvo za provedbu Javnog natječaja za imenovanje pročelnika Jedinstvenog upravnog odjela utvrditi će listu kandidata koji ispunjavaju formalne uvjete iz Natječaja te će se </w:t>
      </w:r>
      <w:r w:rsidRPr="00BB4029">
        <w:rPr>
          <w:b/>
          <w:bCs/>
        </w:rPr>
        <w:t xml:space="preserve">na istoj web stranici i na oglasnoj ploči Općine Cetingrad objaviti mjesto i vrijeme održavanja prethodne </w:t>
      </w:r>
      <w:r w:rsidR="00BB4029" w:rsidRPr="00BB4029">
        <w:rPr>
          <w:b/>
          <w:bCs/>
        </w:rPr>
        <w:t>provjere znanja i sposobnosti, najmanje 5 dana prije održavanja prethodne provjere znanja i sposobnosti.</w:t>
      </w:r>
    </w:p>
    <w:p w14:paraId="33689E96" w14:textId="1DD29AAC" w:rsidR="00BB4029" w:rsidRDefault="00BB4029" w:rsidP="00DF4F5D">
      <w:pPr>
        <w:jc w:val="both"/>
      </w:pPr>
      <w:r>
        <w:t xml:space="preserve">Pisane prijave na Natječaj, s obaveznim prilozima, podnose se </w:t>
      </w:r>
      <w:r w:rsidRPr="00BB4029">
        <w:rPr>
          <w:b/>
          <w:bCs/>
        </w:rPr>
        <w:t>u roku od 8 (osam) dana</w:t>
      </w:r>
      <w:r>
        <w:t xml:space="preserve"> od dana objave Natječaja u ''Narodnim novinama'', </w:t>
      </w:r>
      <w:r w:rsidRPr="00BB4029">
        <w:rPr>
          <w:b/>
          <w:bCs/>
        </w:rPr>
        <w:t>na adresu: Općina Cetingrad, Javni natječaj za imenovanje pročelnika Jedinstvenog upravnog odjela Općine Cetingrad, Trg hrvatskih branitelja 2, 47222 Cetingrad</w:t>
      </w:r>
      <w:r>
        <w:t>.</w:t>
      </w:r>
    </w:p>
    <w:p w14:paraId="6B6662BD" w14:textId="659795D8" w:rsidR="003C5BE9" w:rsidRDefault="00BB4029" w:rsidP="00DF4F5D">
      <w:pPr>
        <w:jc w:val="both"/>
      </w:pPr>
      <w:r>
        <w:rPr>
          <w:b/>
          <w:bCs/>
        </w:rPr>
        <w:t xml:space="preserve">Urednom prijavom smatra se prijava koja sadrži sve podatke i priloge navedene u Natječaju. </w:t>
      </w:r>
      <w:r>
        <w:t>Osoba koja nije podnijela pravodobnu i urednu prijavu ili ne ispunjava formalne uvjete iz Natječaja ne smatra se kandidatom prijavljenim na Natječaj i o istome će biti pisano obaviještena. Kandidat koji bude izabran dužan je dostaviti uvjerenje o zdravstvenoj sposobnosti prije donošenja rješenja o imenovanju pročelnika Jedinstvenog upravnog odjela Općine Cetingrad. O rezultatima Natječaja kandidati će biti obaviješteni u roku od 60 dana od isteka roka za podnošenje prijave</w:t>
      </w:r>
      <w:r w:rsidR="003C5BE9">
        <w:t>.</w:t>
      </w:r>
    </w:p>
    <w:p w14:paraId="0DFCA246" w14:textId="77777777" w:rsidR="008C27E0" w:rsidRDefault="008C27E0" w:rsidP="00DF4F5D">
      <w:pPr>
        <w:jc w:val="both"/>
      </w:pPr>
    </w:p>
    <w:p w14:paraId="22C08FF8" w14:textId="749868F9" w:rsidR="003C5BE9" w:rsidRDefault="003C5BE9" w:rsidP="003F49FA">
      <w:pPr>
        <w:spacing w:after="0"/>
        <w:jc w:val="right"/>
      </w:pPr>
      <w:r>
        <w:t>Općina Cetingrad</w:t>
      </w:r>
    </w:p>
    <w:p w14:paraId="37CE7F33" w14:textId="07F28C3E" w:rsidR="003C5BE9" w:rsidRDefault="003C5BE9" w:rsidP="003F49FA">
      <w:pPr>
        <w:spacing w:after="0"/>
        <w:jc w:val="right"/>
      </w:pPr>
      <w:r>
        <w:t>Općinski načelnik</w:t>
      </w:r>
    </w:p>
    <w:p w14:paraId="052B4C96" w14:textId="77777777" w:rsidR="003F49FA" w:rsidRDefault="003F49FA" w:rsidP="003F49FA">
      <w:pPr>
        <w:spacing w:after="0"/>
        <w:jc w:val="right"/>
      </w:pPr>
    </w:p>
    <w:p w14:paraId="38187F5F" w14:textId="77777777" w:rsidR="003C5BE9" w:rsidRDefault="003C5BE9" w:rsidP="003F49FA">
      <w:pPr>
        <w:spacing w:after="0"/>
        <w:jc w:val="right"/>
        <w:rPr>
          <w:u w:val="single"/>
        </w:rPr>
      </w:pPr>
      <w:r>
        <w:rPr>
          <w:u w:val="single"/>
        </w:rPr>
        <w:t>_______________</w:t>
      </w:r>
    </w:p>
    <w:p w14:paraId="2EC7C067" w14:textId="2DBC9428" w:rsidR="003C5BE9" w:rsidRPr="003C5BE9" w:rsidRDefault="003C5BE9" w:rsidP="003F49FA">
      <w:pPr>
        <w:spacing w:after="0"/>
        <w:jc w:val="center"/>
      </w:pPr>
      <w:r>
        <w:t xml:space="preserve">                                                                                                                                </w:t>
      </w:r>
      <w:r w:rsidR="005E2162">
        <w:t xml:space="preserve">    </w:t>
      </w:r>
      <w:r>
        <w:t xml:space="preserve">    </w:t>
      </w:r>
      <w:r w:rsidR="003F49FA">
        <w:t xml:space="preserve">             </w:t>
      </w:r>
      <w:r>
        <w:t>Milan Bogović</w:t>
      </w:r>
      <w:r>
        <w:rPr>
          <w:u w:val="single"/>
        </w:rPr>
        <w:t xml:space="preserve">        </w:t>
      </w:r>
    </w:p>
    <w:sectPr w:rsidR="003C5BE9" w:rsidRPr="003C5BE9" w:rsidSect="003F49F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D54EA"/>
    <w:multiLevelType w:val="hybridMultilevel"/>
    <w:tmpl w:val="D6CE59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7386DAF"/>
    <w:multiLevelType w:val="hybridMultilevel"/>
    <w:tmpl w:val="D19495F6"/>
    <w:lvl w:ilvl="0" w:tplc="DA0E01D0">
      <w:numFmt w:val="bullet"/>
      <w:lvlText w:val="-"/>
      <w:lvlJc w:val="left"/>
      <w:pPr>
        <w:ind w:left="1065" w:hanging="360"/>
      </w:pPr>
      <w:rPr>
        <w:rFonts w:ascii="Calibri" w:eastAsiaTheme="minorHAnsi"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7F6D569B"/>
    <w:multiLevelType w:val="hybridMultilevel"/>
    <w:tmpl w:val="6A9A13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90405227">
    <w:abstractNumId w:val="2"/>
  </w:num>
  <w:num w:numId="2" w16cid:durableId="539590223">
    <w:abstractNumId w:val="0"/>
  </w:num>
  <w:num w:numId="3" w16cid:durableId="1220359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5A"/>
    <w:rsid w:val="00090ECC"/>
    <w:rsid w:val="000D17F5"/>
    <w:rsid w:val="003C0CFB"/>
    <w:rsid w:val="003C5BE9"/>
    <w:rsid w:val="003F49FA"/>
    <w:rsid w:val="005E2162"/>
    <w:rsid w:val="00663697"/>
    <w:rsid w:val="006B59DE"/>
    <w:rsid w:val="006D6C10"/>
    <w:rsid w:val="008238FF"/>
    <w:rsid w:val="0083375A"/>
    <w:rsid w:val="00855DC1"/>
    <w:rsid w:val="00862CC9"/>
    <w:rsid w:val="008C27E0"/>
    <w:rsid w:val="008E06C6"/>
    <w:rsid w:val="008E4B88"/>
    <w:rsid w:val="008E7825"/>
    <w:rsid w:val="009167E8"/>
    <w:rsid w:val="00951BA9"/>
    <w:rsid w:val="00A83FA7"/>
    <w:rsid w:val="00BB4029"/>
    <w:rsid w:val="00C902C4"/>
    <w:rsid w:val="00CC66F3"/>
    <w:rsid w:val="00CD5781"/>
    <w:rsid w:val="00DF4F5D"/>
    <w:rsid w:val="00EA609B"/>
    <w:rsid w:val="00EE75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2F0F"/>
  <w15:chartTrackingRefBased/>
  <w15:docId w15:val="{1C3F7DED-7F5C-46A3-8D1F-DFB84397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337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337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3375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3375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3375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3375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3375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3375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3375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3375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3375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3375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3375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3375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3375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3375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3375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3375A"/>
    <w:rPr>
      <w:rFonts w:eastAsiaTheme="majorEastAsia" w:cstheme="majorBidi"/>
      <w:color w:val="272727" w:themeColor="text1" w:themeTint="D8"/>
    </w:rPr>
  </w:style>
  <w:style w:type="paragraph" w:styleId="Naslov">
    <w:name w:val="Title"/>
    <w:basedOn w:val="Normal"/>
    <w:next w:val="Normal"/>
    <w:link w:val="NaslovChar"/>
    <w:uiPriority w:val="10"/>
    <w:qFormat/>
    <w:rsid w:val="00833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3375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3375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3375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3375A"/>
    <w:pPr>
      <w:spacing w:before="160"/>
      <w:jc w:val="center"/>
    </w:pPr>
    <w:rPr>
      <w:i/>
      <w:iCs/>
      <w:color w:val="404040" w:themeColor="text1" w:themeTint="BF"/>
    </w:rPr>
  </w:style>
  <w:style w:type="character" w:customStyle="1" w:styleId="CitatChar">
    <w:name w:val="Citat Char"/>
    <w:basedOn w:val="Zadanifontodlomka"/>
    <w:link w:val="Citat"/>
    <w:uiPriority w:val="29"/>
    <w:rsid w:val="0083375A"/>
    <w:rPr>
      <w:i/>
      <w:iCs/>
      <w:color w:val="404040" w:themeColor="text1" w:themeTint="BF"/>
    </w:rPr>
  </w:style>
  <w:style w:type="paragraph" w:styleId="Odlomakpopisa">
    <w:name w:val="List Paragraph"/>
    <w:basedOn w:val="Normal"/>
    <w:uiPriority w:val="34"/>
    <w:qFormat/>
    <w:rsid w:val="0083375A"/>
    <w:pPr>
      <w:ind w:left="720"/>
      <w:contextualSpacing/>
    </w:pPr>
  </w:style>
  <w:style w:type="character" w:styleId="Jakoisticanje">
    <w:name w:val="Intense Emphasis"/>
    <w:basedOn w:val="Zadanifontodlomka"/>
    <w:uiPriority w:val="21"/>
    <w:qFormat/>
    <w:rsid w:val="0083375A"/>
    <w:rPr>
      <w:i/>
      <w:iCs/>
      <w:color w:val="2F5496" w:themeColor="accent1" w:themeShade="BF"/>
    </w:rPr>
  </w:style>
  <w:style w:type="paragraph" w:styleId="Naglaencitat">
    <w:name w:val="Intense Quote"/>
    <w:basedOn w:val="Normal"/>
    <w:next w:val="Normal"/>
    <w:link w:val="NaglaencitatChar"/>
    <w:uiPriority w:val="30"/>
    <w:qFormat/>
    <w:rsid w:val="00833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3375A"/>
    <w:rPr>
      <w:i/>
      <w:iCs/>
      <w:color w:val="2F5496" w:themeColor="accent1" w:themeShade="BF"/>
    </w:rPr>
  </w:style>
  <w:style w:type="character" w:styleId="Istaknutareferenca">
    <w:name w:val="Intense Reference"/>
    <w:basedOn w:val="Zadanifontodlomka"/>
    <w:uiPriority w:val="32"/>
    <w:qFormat/>
    <w:rsid w:val="0083375A"/>
    <w:rPr>
      <w:b/>
      <w:bCs/>
      <w:smallCaps/>
      <w:color w:val="2F5496" w:themeColor="accent1" w:themeShade="BF"/>
      <w:spacing w:val="5"/>
    </w:rPr>
  </w:style>
  <w:style w:type="character" w:styleId="Hiperveza">
    <w:name w:val="Hyperlink"/>
    <w:basedOn w:val="Zadanifontodlomka"/>
    <w:uiPriority w:val="99"/>
    <w:unhideWhenUsed/>
    <w:rsid w:val="00DF4F5D"/>
    <w:rPr>
      <w:color w:val="0563C1" w:themeColor="hyperlink"/>
      <w:u w:val="single"/>
    </w:rPr>
  </w:style>
  <w:style w:type="character" w:styleId="Nerijeenospominjanje">
    <w:name w:val="Unresolved Mention"/>
    <w:basedOn w:val="Zadanifontodlomka"/>
    <w:uiPriority w:val="99"/>
    <w:semiHidden/>
    <w:unhideWhenUsed/>
    <w:rsid w:val="00DF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ingrad.h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1523</Words>
  <Characters>8683</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Miodrag Medved</dc:creator>
  <cp:keywords/>
  <dc:description/>
  <cp:lastModifiedBy>Miodrag Medved</cp:lastModifiedBy>
  <cp:revision>7</cp:revision>
  <dcterms:created xsi:type="dcterms:W3CDTF">2025-08-20T20:18:00Z</dcterms:created>
  <dcterms:modified xsi:type="dcterms:W3CDTF">2025-09-02T10:39:00Z</dcterms:modified>
</cp:coreProperties>
</file>