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0DF2" w14:textId="60901F78" w:rsidR="007032E9" w:rsidRPr="00131B8D" w:rsidRDefault="00997C68" w:rsidP="00131B8D">
      <w:pPr>
        <w:ind w:right="-5742"/>
        <w:jc w:val="both"/>
        <w:rPr>
          <w:rFonts w:ascii="Tahoma" w:hAnsi="Tahoma" w:cs="Tahoma"/>
        </w:rPr>
        <w:sectPr w:rsidR="007032E9" w:rsidRPr="00131B8D" w:rsidSect="00C426B8">
          <w:type w:val="continuous"/>
          <w:pgSz w:w="11906" w:h="16838"/>
          <w:pgMar w:top="709" w:right="1134" w:bottom="993" w:left="1134" w:header="708" w:footer="708" w:gutter="0"/>
          <w:cols w:num="2" w:space="709"/>
          <w:docGrid w:linePitch="360"/>
        </w:sectPr>
      </w:pPr>
      <w:r w:rsidRPr="00691E7A">
        <w:rPr>
          <w:rFonts w:ascii="Tahoma" w:hAnsi="Tahoma" w:cs="Tahoma"/>
          <w:noProof/>
          <w:lang w:eastAsia="hr-HR"/>
        </w:rPr>
        <w:drawing>
          <wp:inline distT="0" distB="0" distL="0" distR="0" wp14:anchorId="459E72CB" wp14:editId="6AA6AA56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noProof/>
        </w:rPr>
        <w:tab/>
      </w:r>
      <w:r w:rsidR="00131B8D">
        <w:rPr>
          <w:rFonts w:ascii="Tahoma" w:eastAsia="Calibri" w:hAnsi="Tahoma" w:cs="Tahoma"/>
          <w:noProof/>
        </w:rPr>
        <w:t xml:space="preserve">                   </w:t>
      </w:r>
      <w:r w:rsidR="00C426B8">
        <w:rPr>
          <w:rFonts w:ascii="Tahoma" w:eastAsia="Calibri" w:hAnsi="Tahoma" w:cs="Tahoma"/>
          <w:noProof/>
        </w:rPr>
        <w:t xml:space="preserve">                       </w:t>
      </w:r>
      <w:r>
        <w:rPr>
          <w:rFonts w:ascii="Tahoma" w:eastAsia="Calibri" w:hAnsi="Tahoma" w:cs="Tahoma"/>
          <w:noProof/>
        </w:rPr>
        <w:tab/>
      </w:r>
      <w:r w:rsidR="00131B8D">
        <w:rPr>
          <w:rFonts w:ascii="Tahoma" w:eastAsia="Calibri" w:hAnsi="Tahoma" w:cs="Tahoma"/>
          <w:noProof/>
        </w:rPr>
        <w:t xml:space="preserve">       </w:t>
      </w:r>
    </w:p>
    <w:p w14:paraId="4115F1B3" w14:textId="77777777" w:rsidR="007032E9" w:rsidRDefault="007032E9" w:rsidP="00997C68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4CDE01A" w14:textId="246E934F" w:rsidR="00997C68" w:rsidRPr="00281B20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281B20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3F78F27B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8A4F75">
        <w:rPr>
          <w:rFonts w:ascii="Tahoma" w:hAnsi="Tahoma" w:cs="Tahoma"/>
        </w:rPr>
        <w:t>363-01/25-01/13</w:t>
      </w:r>
    </w:p>
    <w:p w14:paraId="423B31DE" w14:textId="46F230D7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>URBROJ:</w:t>
      </w:r>
      <w:r w:rsidR="008A4F75">
        <w:rPr>
          <w:rFonts w:ascii="Tahoma" w:hAnsi="Tahoma" w:cs="Tahoma"/>
        </w:rPr>
        <w:t xml:space="preserve"> 2133-7-03/1-25-1</w:t>
      </w:r>
    </w:p>
    <w:p w14:paraId="73F4EDA8" w14:textId="5B37A8B1" w:rsidR="00997C68" w:rsidRPr="00281B20" w:rsidRDefault="00184AD0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Cetingrad, </w:t>
      </w:r>
      <w:r w:rsidR="00C426B8">
        <w:rPr>
          <w:rFonts w:ascii="Tahoma" w:hAnsi="Tahoma" w:cs="Tahoma"/>
        </w:rPr>
        <w:t>18</w:t>
      </w:r>
      <w:r w:rsidR="00611D24">
        <w:rPr>
          <w:rFonts w:ascii="Tahoma" w:hAnsi="Tahoma" w:cs="Tahoma"/>
        </w:rPr>
        <w:t>. prosinac 202</w:t>
      </w:r>
      <w:r w:rsidR="00131B8D">
        <w:rPr>
          <w:rFonts w:ascii="Tahoma" w:hAnsi="Tahoma" w:cs="Tahoma"/>
        </w:rPr>
        <w:t>5</w:t>
      </w:r>
      <w:r w:rsidR="00997C68" w:rsidRPr="00281B20">
        <w:rPr>
          <w:rFonts w:ascii="Tahoma" w:hAnsi="Tahoma" w:cs="Tahoma"/>
        </w:rPr>
        <w:t>. godine</w:t>
      </w:r>
    </w:p>
    <w:p w14:paraId="164E4856" w14:textId="77777777" w:rsidR="00997C68" w:rsidRPr="00281B20" w:rsidRDefault="00997C68" w:rsidP="00997C68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</w:p>
    <w:p w14:paraId="5439B9EC" w14:textId="5B7250BD" w:rsidR="00997C68" w:rsidRDefault="00997C68" w:rsidP="00997C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Na temelju članka 67</w:t>
      </w:r>
      <w:r w:rsidRPr="00281B2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stavka 1.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Zakona o komunalnom gospodarstvu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(„Narodne novine“ broj 68/18, 110/18 i 32/20) i članka 30</w:t>
      </w:r>
      <w:r w:rsidRPr="00281B20">
        <w:rPr>
          <w:rFonts w:ascii="Tahoma" w:hAnsi="Tahoma" w:cs="Tahoma"/>
        </w:rPr>
        <w:t>. Statuta Općine Cetingrad („G</w:t>
      </w:r>
      <w:r>
        <w:rPr>
          <w:rFonts w:ascii="Tahoma" w:hAnsi="Tahoma" w:cs="Tahoma"/>
        </w:rPr>
        <w:t>lasnik Karlovačke Županije„ broj 11/21 i 36a/21)</w:t>
      </w:r>
      <w:r w:rsidRPr="00281B20">
        <w:rPr>
          <w:rFonts w:ascii="Tahoma" w:hAnsi="Tahoma" w:cs="Tahoma"/>
        </w:rPr>
        <w:t xml:space="preserve"> Opći</w:t>
      </w:r>
      <w:r>
        <w:rPr>
          <w:rFonts w:ascii="Tahoma" w:hAnsi="Tahoma" w:cs="Tahoma"/>
        </w:rPr>
        <w:t>n</w:t>
      </w:r>
      <w:r w:rsidR="00611D24">
        <w:rPr>
          <w:rFonts w:ascii="Tahoma" w:hAnsi="Tahoma" w:cs="Tahoma"/>
        </w:rPr>
        <w:t xml:space="preserve">sko vijeće Općine Cetingrad na </w:t>
      </w:r>
      <w:r w:rsidR="00131B8D">
        <w:rPr>
          <w:rFonts w:ascii="Tahoma" w:hAnsi="Tahoma" w:cs="Tahoma"/>
        </w:rPr>
        <w:t>6</w:t>
      </w:r>
      <w:r w:rsidRPr="00281B20">
        <w:rPr>
          <w:rFonts w:ascii="Tahoma" w:hAnsi="Tahoma" w:cs="Tahoma"/>
        </w:rPr>
        <w:t>. sjednici</w:t>
      </w:r>
      <w:r w:rsidR="00184AD0">
        <w:rPr>
          <w:rFonts w:ascii="Tahoma" w:hAnsi="Tahoma" w:cs="Tahoma"/>
        </w:rPr>
        <w:t xml:space="preserve"> Općinskog vijeća održanoj </w:t>
      </w:r>
      <w:r w:rsidR="00C426B8">
        <w:rPr>
          <w:rFonts w:ascii="Tahoma" w:hAnsi="Tahoma" w:cs="Tahoma"/>
        </w:rPr>
        <w:t>18</w:t>
      </w:r>
      <w:r w:rsidRPr="00281B20">
        <w:rPr>
          <w:rFonts w:ascii="Tahoma" w:hAnsi="Tahoma" w:cs="Tahoma"/>
        </w:rPr>
        <w:t xml:space="preserve">. </w:t>
      </w:r>
      <w:r w:rsidR="00611D24">
        <w:rPr>
          <w:rFonts w:ascii="Tahoma" w:hAnsi="Tahoma" w:cs="Tahoma"/>
        </w:rPr>
        <w:t>prosinca 202</w:t>
      </w:r>
      <w:r w:rsidR="00131B8D">
        <w:rPr>
          <w:rFonts w:ascii="Tahoma" w:hAnsi="Tahoma" w:cs="Tahoma"/>
        </w:rPr>
        <w:t>5</w:t>
      </w:r>
      <w:r w:rsidRPr="00281B2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godine donosi</w:t>
      </w:r>
      <w:r w:rsidRPr="00281B20">
        <w:rPr>
          <w:rFonts w:ascii="Tahoma" w:hAnsi="Tahoma" w:cs="Tahoma"/>
        </w:rPr>
        <w:t xml:space="preserve"> </w:t>
      </w:r>
    </w:p>
    <w:p w14:paraId="0220971E" w14:textId="77777777" w:rsidR="004F1B09" w:rsidRDefault="004F1B09" w:rsidP="00B1755D">
      <w:pPr>
        <w:jc w:val="both"/>
        <w:rPr>
          <w:rFonts w:ascii="Tahoma" w:hAnsi="Tahoma" w:cs="Tahoma"/>
        </w:rPr>
      </w:pPr>
    </w:p>
    <w:p w14:paraId="05FB51D1" w14:textId="77777777" w:rsidR="00553BC0" w:rsidRPr="00553BC0" w:rsidRDefault="00553BC0" w:rsidP="00553BC0">
      <w:pPr>
        <w:jc w:val="center"/>
        <w:rPr>
          <w:rFonts w:ascii="Tahoma" w:hAnsi="Tahoma" w:cs="Tahoma"/>
          <w:b/>
          <w:sz w:val="30"/>
          <w:szCs w:val="30"/>
        </w:rPr>
      </w:pPr>
      <w:r w:rsidRPr="00553BC0">
        <w:rPr>
          <w:rFonts w:ascii="Tahoma" w:hAnsi="Tahoma" w:cs="Tahoma"/>
          <w:b/>
          <w:sz w:val="30"/>
          <w:szCs w:val="30"/>
        </w:rPr>
        <w:t>P R O G R A M</w:t>
      </w:r>
    </w:p>
    <w:p w14:paraId="157E6B4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građenja komunalne infrastrukture</w:t>
      </w:r>
    </w:p>
    <w:p w14:paraId="2DE69761" w14:textId="0375AF3D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 xml:space="preserve">u Općini Cetingrad u </w:t>
      </w:r>
      <w:r w:rsidR="00611D24">
        <w:rPr>
          <w:rFonts w:ascii="Tahoma" w:hAnsi="Tahoma" w:cs="Tahoma"/>
          <w:b/>
        </w:rPr>
        <w:t>202</w:t>
      </w:r>
      <w:r w:rsidR="00131B8D">
        <w:rPr>
          <w:rFonts w:ascii="Tahoma" w:hAnsi="Tahoma" w:cs="Tahoma"/>
          <w:b/>
        </w:rPr>
        <w:t>6</w:t>
      </w:r>
      <w:r w:rsidRPr="00553BC0">
        <w:rPr>
          <w:rFonts w:ascii="Tahoma" w:hAnsi="Tahoma" w:cs="Tahoma"/>
          <w:b/>
        </w:rPr>
        <w:t>. godini</w:t>
      </w:r>
    </w:p>
    <w:p w14:paraId="024A1F23" w14:textId="77777777" w:rsidR="00553BC0" w:rsidRPr="00553BC0" w:rsidRDefault="00553BC0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1.</w:t>
      </w:r>
    </w:p>
    <w:p w14:paraId="3F4739B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2A7EC554" w14:textId="0C27479D" w:rsidR="00553BC0" w:rsidRDefault="00553BC0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planiraju se radovi i potre</w:t>
      </w:r>
      <w:r w:rsidR="004A398B">
        <w:rPr>
          <w:rFonts w:ascii="Tahoma" w:hAnsi="Tahoma" w:cs="Tahoma"/>
        </w:rPr>
        <w:t>bna</w:t>
      </w:r>
      <w:r>
        <w:rPr>
          <w:rFonts w:ascii="Tahoma" w:hAnsi="Tahoma" w:cs="Tahoma"/>
        </w:rPr>
        <w:t xml:space="preserve"> financijska sredstva za izgradnju komunalne infrastrukture na području Općine Cetingrad u 202</w:t>
      </w:r>
      <w:r w:rsidR="00131B8D">
        <w:rPr>
          <w:rFonts w:ascii="Tahoma" w:hAnsi="Tahoma" w:cs="Tahoma"/>
        </w:rPr>
        <w:t>6</w:t>
      </w:r>
      <w:r>
        <w:rPr>
          <w:rFonts w:ascii="Tahoma" w:hAnsi="Tahoma" w:cs="Tahoma"/>
        </w:rPr>
        <w:t>. godini.</w:t>
      </w:r>
    </w:p>
    <w:p w14:paraId="5C64EDCC" w14:textId="77777777" w:rsidR="00553BC0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2.</w:t>
      </w:r>
    </w:p>
    <w:p w14:paraId="4F3DD6D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12689575" w14:textId="77777777" w:rsidR="00286E02" w:rsidRDefault="00286E02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Program građenja komunalne infrastrukture u Općini Cetingrad s procijenjenim iznosima i izvorima financiranja kako slijedi:</w:t>
      </w:r>
    </w:p>
    <w:p w14:paraId="513A73AF" w14:textId="77777777" w:rsidR="00FB7534" w:rsidRDefault="00FB7534" w:rsidP="00553BC0">
      <w:pPr>
        <w:jc w:val="both"/>
        <w:rPr>
          <w:rFonts w:ascii="Tahoma" w:hAnsi="Tahoma" w:cs="Tahoma"/>
        </w:rPr>
      </w:pPr>
    </w:p>
    <w:p w14:paraId="4A74D3AB" w14:textId="77777777" w:rsidR="00286E02" w:rsidRDefault="00286E02" w:rsidP="00286E02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7EE931D1" w14:textId="77777777" w:rsidR="00286E02" w:rsidRDefault="00286E02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532911F1" w14:textId="77777777" w:rsidR="00286E02" w:rsidRDefault="00286E02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2F023B" w:rsidRPr="002F023B" w14:paraId="11C53EE7" w14:textId="77777777" w:rsidTr="00937798">
        <w:trPr>
          <w:trHeight w:val="20"/>
          <w:jc w:val="center"/>
        </w:trPr>
        <w:tc>
          <w:tcPr>
            <w:tcW w:w="1245" w:type="dxa"/>
            <w:shd w:val="clear" w:color="auto" w:fill="D9D9D9"/>
            <w:vAlign w:val="center"/>
          </w:tcPr>
          <w:p w14:paraId="69A21D7F" w14:textId="77777777" w:rsidR="00286E02" w:rsidRPr="002F023B" w:rsidRDefault="00286E02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2F023B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  <w:vAlign w:val="center"/>
          </w:tcPr>
          <w:p w14:paraId="0B526DE7" w14:textId="77777777" w:rsidR="00286E02" w:rsidRPr="002F023B" w:rsidRDefault="00286E02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2F023B">
              <w:rPr>
                <w:rFonts w:ascii="Tahoma" w:hAnsi="Tahoma" w:cs="Tahoma"/>
              </w:rPr>
              <w:t>Naziv aktivnosti</w:t>
            </w:r>
            <w:r w:rsidR="00E47491" w:rsidRPr="002F023B">
              <w:rPr>
                <w:rFonts w:ascii="Tahoma" w:hAnsi="Tahoma" w:cs="Tahoma"/>
              </w:rPr>
              <w:t>/opis radova</w:t>
            </w:r>
            <w:r w:rsidR="0086077B" w:rsidRPr="002F023B">
              <w:rPr>
                <w:rFonts w:ascii="Tahoma" w:hAnsi="Tahoma" w:cs="Tahoma"/>
              </w:rPr>
              <w:t>/izvor financiranja</w:t>
            </w:r>
          </w:p>
        </w:tc>
        <w:tc>
          <w:tcPr>
            <w:tcW w:w="2464" w:type="dxa"/>
            <w:shd w:val="clear" w:color="auto" w:fill="D9D9D9"/>
            <w:vAlign w:val="center"/>
          </w:tcPr>
          <w:p w14:paraId="744EE572" w14:textId="5807010F" w:rsidR="00286E02" w:rsidRPr="002F023B" w:rsidRDefault="004111AC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2F023B">
              <w:rPr>
                <w:rFonts w:ascii="Tahoma" w:hAnsi="Tahoma" w:cs="Tahoma"/>
              </w:rPr>
              <w:t>Plan za 202</w:t>
            </w:r>
            <w:r w:rsidR="00131B8D" w:rsidRPr="002F023B">
              <w:rPr>
                <w:rFonts w:ascii="Tahoma" w:hAnsi="Tahoma" w:cs="Tahoma"/>
              </w:rPr>
              <w:t>6</w:t>
            </w:r>
            <w:r w:rsidR="00286E02" w:rsidRPr="002F023B">
              <w:rPr>
                <w:rFonts w:ascii="Tahoma" w:hAnsi="Tahoma" w:cs="Tahoma"/>
              </w:rPr>
              <w:t>. godinu</w:t>
            </w:r>
          </w:p>
        </w:tc>
      </w:tr>
      <w:tr w:rsidR="002F023B" w:rsidRPr="002F023B" w14:paraId="0AA74E73" w14:textId="77777777" w:rsidTr="00C90898">
        <w:trPr>
          <w:trHeight w:val="20"/>
          <w:jc w:val="center"/>
        </w:trPr>
        <w:tc>
          <w:tcPr>
            <w:tcW w:w="1245" w:type="dxa"/>
          </w:tcPr>
          <w:p w14:paraId="61506A02" w14:textId="29E79436" w:rsidR="00662163" w:rsidRPr="002F023B" w:rsidRDefault="00662163" w:rsidP="00981F8B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2F023B">
              <w:rPr>
                <w:rFonts w:ascii="Tahoma" w:hAnsi="Tahoma" w:cs="Tahoma"/>
                <w:b/>
              </w:rPr>
              <w:t>K10000</w:t>
            </w:r>
            <w:r w:rsidR="004526F4" w:rsidRPr="002F023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907" w:type="dxa"/>
          </w:tcPr>
          <w:p w14:paraId="64FFB467" w14:textId="62542EF5" w:rsidR="00662163" w:rsidRPr="002F023B" w:rsidRDefault="004526F4" w:rsidP="00981F8B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 w:rsidRPr="002F023B">
              <w:rPr>
                <w:rFonts w:ascii="Tahoma" w:hAnsi="Tahoma" w:cs="Tahoma"/>
                <w:b/>
                <w:sz w:val="22"/>
                <w:szCs w:val="22"/>
              </w:rPr>
              <w:t>Nogostup</w:t>
            </w:r>
          </w:p>
        </w:tc>
        <w:tc>
          <w:tcPr>
            <w:tcW w:w="2464" w:type="dxa"/>
            <w:vAlign w:val="center"/>
          </w:tcPr>
          <w:p w14:paraId="40B8BFEA" w14:textId="66A812F9" w:rsidR="00662163" w:rsidRPr="002F023B" w:rsidRDefault="00131B8D" w:rsidP="00981F8B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2F023B">
              <w:rPr>
                <w:rFonts w:ascii="Tahoma" w:hAnsi="Tahoma" w:cs="Tahoma"/>
                <w:b/>
                <w:bCs/>
              </w:rPr>
              <w:t>253</w:t>
            </w:r>
            <w:r w:rsidR="0026756A" w:rsidRPr="002F023B">
              <w:rPr>
                <w:rFonts w:ascii="Tahoma" w:hAnsi="Tahoma" w:cs="Tahoma"/>
                <w:b/>
                <w:bCs/>
              </w:rPr>
              <w:t>.000</w:t>
            </w:r>
            <w:r w:rsidR="00BA1684" w:rsidRPr="002F023B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2F023B" w:rsidRPr="002F023B" w14:paraId="3C49A358" w14:textId="77777777" w:rsidTr="00C90898">
        <w:trPr>
          <w:trHeight w:val="20"/>
          <w:jc w:val="center"/>
        </w:trPr>
        <w:tc>
          <w:tcPr>
            <w:tcW w:w="1245" w:type="dxa"/>
          </w:tcPr>
          <w:p w14:paraId="2E6BF910" w14:textId="77777777" w:rsidR="00BA1684" w:rsidRPr="002F023B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</w:tcPr>
          <w:p w14:paraId="7F3EB9E5" w14:textId="5E45A169" w:rsidR="00BA1684" w:rsidRPr="002F023B" w:rsidRDefault="004526F4" w:rsidP="00981F8B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2F023B">
              <w:rPr>
                <w:rFonts w:ascii="Tahoma" w:hAnsi="Tahoma" w:cs="Tahoma"/>
                <w:sz w:val="22"/>
                <w:szCs w:val="22"/>
              </w:rPr>
              <w:t>Stručni nadzor prilikom izvođenja radova</w:t>
            </w:r>
            <w:r w:rsidR="00BA1684" w:rsidRPr="002F023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vAlign w:val="center"/>
          </w:tcPr>
          <w:p w14:paraId="246E734A" w14:textId="0DE7DA0B" w:rsidR="00BA1684" w:rsidRPr="002F023B" w:rsidRDefault="004526F4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2F023B">
              <w:rPr>
                <w:rFonts w:ascii="Tahoma" w:hAnsi="Tahoma" w:cs="Tahoma"/>
                <w:bCs/>
              </w:rPr>
              <w:t>3.000</w:t>
            </w:r>
            <w:r w:rsidR="00BA1684" w:rsidRPr="002F023B">
              <w:rPr>
                <w:rFonts w:ascii="Tahoma" w:hAnsi="Tahoma" w:cs="Tahoma"/>
                <w:bCs/>
              </w:rPr>
              <w:t>,00 €</w:t>
            </w:r>
          </w:p>
        </w:tc>
      </w:tr>
      <w:tr w:rsidR="002F023B" w:rsidRPr="002F023B" w14:paraId="0723A247" w14:textId="77777777" w:rsidTr="00C90898">
        <w:trPr>
          <w:trHeight w:val="20"/>
          <w:jc w:val="center"/>
        </w:trPr>
        <w:tc>
          <w:tcPr>
            <w:tcW w:w="1245" w:type="dxa"/>
          </w:tcPr>
          <w:p w14:paraId="5633FC0E" w14:textId="77777777" w:rsidR="00BA1684" w:rsidRPr="002F023B" w:rsidRDefault="00BA1684" w:rsidP="00981F8B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23598C6A" w14:textId="3A8327F2" w:rsidR="00BA1684" w:rsidRPr="002F023B" w:rsidRDefault="004526F4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vAlign w:val="center"/>
          </w:tcPr>
          <w:p w14:paraId="3D6C847E" w14:textId="10D1C5D3" w:rsidR="00BA1684" w:rsidRPr="002F023B" w:rsidRDefault="002F023B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3.000,00 €</w:t>
            </w:r>
          </w:p>
        </w:tc>
      </w:tr>
      <w:tr w:rsidR="002F023B" w:rsidRPr="002F023B" w14:paraId="57E3E6CF" w14:textId="77777777" w:rsidTr="00C90898">
        <w:trPr>
          <w:trHeight w:val="20"/>
          <w:jc w:val="center"/>
        </w:trPr>
        <w:tc>
          <w:tcPr>
            <w:tcW w:w="1245" w:type="dxa"/>
          </w:tcPr>
          <w:p w14:paraId="4F794E78" w14:textId="77777777" w:rsidR="00662163" w:rsidRPr="002F023B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</w:tcPr>
          <w:p w14:paraId="7BC43060" w14:textId="5346F687" w:rsidR="00662163" w:rsidRPr="002F023B" w:rsidRDefault="0026756A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 xml:space="preserve">Građevinski radovi izgradnje nogostupa od centra mjesta prema </w:t>
            </w:r>
            <w:r w:rsidR="00742D62" w:rsidRPr="002F023B">
              <w:rPr>
                <w:rFonts w:ascii="Tahoma" w:hAnsi="Tahoma" w:cs="Tahoma"/>
                <w:i/>
                <w:sz w:val="22"/>
                <w:szCs w:val="22"/>
              </w:rPr>
              <w:t xml:space="preserve">osnovnoj </w:t>
            </w:r>
            <w:r w:rsidRPr="002F023B">
              <w:rPr>
                <w:rFonts w:ascii="Tahoma" w:hAnsi="Tahoma" w:cs="Tahoma"/>
                <w:i/>
                <w:sz w:val="22"/>
                <w:szCs w:val="22"/>
              </w:rPr>
              <w:t>školi</w:t>
            </w:r>
          </w:p>
        </w:tc>
        <w:tc>
          <w:tcPr>
            <w:tcW w:w="2464" w:type="dxa"/>
            <w:vAlign w:val="center"/>
          </w:tcPr>
          <w:p w14:paraId="3080CA76" w14:textId="5C7235A5" w:rsidR="00662163" w:rsidRPr="002F023B" w:rsidRDefault="00131B8D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2F023B">
              <w:rPr>
                <w:rFonts w:ascii="Tahoma" w:hAnsi="Tahoma" w:cs="Tahoma"/>
                <w:bCs/>
              </w:rPr>
              <w:t>250</w:t>
            </w:r>
            <w:r w:rsidR="0026756A" w:rsidRPr="002F023B">
              <w:rPr>
                <w:rFonts w:ascii="Tahoma" w:hAnsi="Tahoma" w:cs="Tahoma"/>
                <w:bCs/>
              </w:rPr>
              <w:t>.000</w:t>
            </w:r>
            <w:r w:rsidR="00BA1684" w:rsidRPr="002F023B">
              <w:rPr>
                <w:rFonts w:ascii="Tahoma" w:hAnsi="Tahoma" w:cs="Tahoma"/>
                <w:bCs/>
              </w:rPr>
              <w:t>,00 €</w:t>
            </w:r>
          </w:p>
        </w:tc>
      </w:tr>
      <w:tr w:rsidR="002F023B" w:rsidRPr="002F023B" w14:paraId="4F2772DE" w14:textId="77777777" w:rsidTr="00C90898">
        <w:trPr>
          <w:trHeight w:val="20"/>
          <w:jc w:val="center"/>
        </w:trPr>
        <w:tc>
          <w:tcPr>
            <w:tcW w:w="1245" w:type="dxa"/>
          </w:tcPr>
          <w:p w14:paraId="222CC73D" w14:textId="77777777" w:rsidR="00BA1684" w:rsidRPr="002F023B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</w:tcPr>
          <w:p w14:paraId="2AE43A9D" w14:textId="4AB96EA7" w:rsidR="00BA1684" w:rsidRPr="002F023B" w:rsidRDefault="00EC28C5" w:rsidP="00FF716F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vAlign w:val="center"/>
          </w:tcPr>
          <w:p w14:paraId="10A96F81" w14:textId="119C743D" w:rsidR="00BA1684" w:rsidRPr="002F023B" w:rsidRDefault="00131B8D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 w:rsidRPr="002F023B">
              <w:rPr>
                <w:rFonts w:ascii="Tahoma" w:hAnsi="Tahoma" w:cs="Tahoma"/>
                <w:bCs/>
                <w:i/>
              </w:rPr>
              <w:t>250</w:t>
            </w:r>
            <w:r w:rsidR="00EC28C5" w:rsidRPr="002F023B">
              <w:rPr>
                <w:rFonts w:ascii="Tahoma" w:hAnsi="Tahoma" w:cs="Tahoma"/>
                <w:bCs/>
                <w:i/>
              </w:rPr>
              <w:t>.000</w:t>
            </w:r>
            <w:r w:rsidR="00BA1684" w:rsidRPr="002F023B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2F023B" w:rsidRPr="002F023B" w14:paraId="13786AC6" w14:textId="77777777" w:rsidTr="00C90898">
        <w:trPr>
          <w:trHeight w:val="20"/>
          <w:jc w:val="center"/>
        </w:trPr>
        <w:tc>
          <w:tcPr>
            <w:tcW w:w="1245" w:type="dxa"/>
          </w:tcPr>
          <w:p w14:paraId="62F9936F" w14:textId="77777777" w:rsidR="00662163" w:rsidRPr="002F023B" w:rsidRDefault="00662163" w:rsidP="009C72F2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2F023B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</w:tcPr>
          <w:p w14:paraId="1B99FBE4" w14:textId="77777777" w:rsidR="00662163" w:rsidRPr="002F023B" w:rsidRDefault="00662163" w:rsidP="009C72F2">
            <w:pPr>
              <w:pStyle w:val="Sadrajitablice"/>
              <w:rPr>
                <w:rFonts w:ascii="Tahoma" w:hAnsi="Tahoma" w:cs="Tahoma"/>
                <w:b/>
              </w:rPr>
            </w:pPr>
            <w:r w:rsidRPr="002F023B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vAlign w:val="center"/>
          </w:tcPr>
          <w:p w14:paraId="7D612940" w14:textId="0E44D307" w:rsidR="00662163" w:rsidRPr="002F023B" w:rsidRDefault="00417F35" w:rsidP="009C72F2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2F023B">
              <w:rPr>
                <w:rFonts w:ascii="Tahoma" w:hAnsi="Tahoma" w:cs="Tahoma"/>
                <w:b/>
                <w:bCs/>
              </w:rPr>
              <w:t>2</w:t>
            </w:r>
            <w:r w:rsidR="00EC28C5" w:rsidRPr="002F023B">
              <w:rPr>
                <w:rFonts w:ascii="Tahoma" w:hAnsi="Tahoma" w:cs="Tahoma"/>
                <w:b/>
                <w:bCs/>
              </w:rPr>
              <w:t>4</w:t>
            </w:r>
            <w:r w:rsidR="00F0152A" w:rsidRPr="002F023B">
              <w:rPr>
                <w:rFonts w:ascii="Tahoma" w:hAnsi="Tahoma" w:cs="Tahoma"/>
                <w:b/>
                <w:bCs/>
              </w:rPr>
              <w:t>.000</w:t>
            </w:r>
            <w:r w:rsidRPr="002F023B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2F023B" w:rsidRPr="002F023B" w14:paraId="0F4A5A86" w14:textId="77777777" w:rsidTr="00C90898">
        <w:trPr>
          <w:trHeight w:val="20"/>
          <w:jc w:val="center"/>
        </w:trPr>
        <w:tc>
          <w:tcPr>
            <w:tcW w:w="1245" w:type="dxa"/>
          </w:tcPr>
          <w:p w14:paraId="0DA4DE69" w14:textId="77777777" w:rsidR="00662163" w:rsidRPr="002F023B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08F529A1" w14:textId="4D169D2F" w:rsidR="00662163" w:rsidRPr="002F023B" w:rsidRDefault="00EC28C5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2F023B">
              <w:rPr>
                <w:rFonts w:ascii="Tahoma" w:hAnsi="Tahoma" w:cs="Tahoma"/>
                <w:sz w:val="22"/>
                <w:szCs w:val="22"/>
              </w:rPr>
              <w:t>Ploča s planom grobnih mjesta</w:t>
            </w:r>
          </w:p>
        </w:tc>
        <w:tc>
          <w:tcPr>
            <w:tcW w:w="2464" w:type="dxa"/>
            <w:vAlign w:val="center"/>
          </w:tcPr>
          <w:p w14:paraId="404AC3E7" w14:textId="4053A289" w:rsidR="00662163" w:rsidRPr="002F023B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2F023B">
              <w:rPr>
                <w:rFonts w:ascii="Tahoma" w:hAnsi="Tahoma" w:cs="Tahoma"/>
                <w:bCs/>
              </w:rPr>
              <w:t>1</w:t>
            </w:r>
            <w:r w:rsidR="00F0152A" w:rsidRPr="002F023B">
              <w:rPr>
                <w:rFonts w:ascii="Tahoma" w:hAnsi="Tahoma" w:cs="Tahoma"/>
                <w:bCs/>
              </w:rPr>
              <w:t>.000</w:t>
            </w:r>
            <w:r w:rsidR="00417F35" w:rsidRPr="002F023B">
              <w:rPr>
                <w:rFonts w:ascii="Tahoma" w:hAnsi="Tahoma" w:cs="Tahoma"/>
                <w:bCs/>
              </w:rPr>
              <w:t>,00 €</w:t>
            </w:r>
          </w:p>
        </w:tc>
      </w:tr>
      <w:tr w:rsidR="002F023B" w:rsidRPr="002F023B" w14:paraId="7FE0086C" w14:textId="77777777" w:rsidTr="00C90898">
        <w:trPr>
          <w:trHeight w:val="20"/>
          <w:jc w:val="center"/>
        </w:trPr>
        <w:tc>
          <w:tcPr>
            <w:tcW w:w="1245" w:type="dxa"/>
          </w:tcPr>
          <w:p w14:paraId="4FEB7292" w14:textId="77777777" w:rsidR="00662163" w:rsidRPr="002F023B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169724F5" w14:textId="09884768" w:rsidR="00662163" w:rsidRPr="002F023B" w:rsidRDefault="007C0067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 xml:space="preserve">Izvor </w:t>
            </w:r>
            <w:r w:rsidR="00EC28C5" w:rsidRPr="002F023B">
              <w:rPr>
                <w:rFonts w:ascii="Tahoma" w:hAnsi="Tahoma" w:cs="Tahoma"/>
                <w:i/>
                <w:sz w:val="22"/>
                <w:szCs w:val="22"/>
              </w:rPr>
              <w:t>4.12. Godišnja grobna naknada</w:t>
            </w:r>
          </w:p>
        </w:tc>
        <w:tc>
          <w:tcPr>
            <w:tcW w:w="2464" w:type="dxa"/>
            <w:vAlign w:val="center"/>
          </w:tcPr>
          <w:p w14:paraId="3F717D48" w14:textId="6D6ECB49" w:rsidR="00662163" w:rsidRPr="002F023B" w:rsidRDefault="00662163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2F023B" w:rsidRPr="002F023B" w14:paraId="0FE20532" w14:textId="77777777" w:rsidTr="00C90898">
        <w:trPr>
          <w:trHeight w:val="20"/>
          <w:jc w:val="center"/>
        </w:trPr>
        <w:tc>
          <w:tcPr>
            <w:tcW w:w="1245" w:type="dxa"/>
          </w:tcPr>
          <w:p w14:paraId="03233D35" w14:textId="77777777" w:rsidR="00EC28C5" w:rsidRPr="002F023B" w:rsidRDefault="00EC28C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79EFDF42" w14:textId="2BFED259" w:rsidR="00EC28C5" w:rsidRPr="002F023B" w:rsidRDefault="00EC28C5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2F023B">
              <w:rPr>
                <w:rFonts w:ascii="Tahoma" w:hAnsi="Tahoma" w:cs="Tahoma"/>
                <w:sz w:val="22"/>
                <w:szCs w:val="22"/>
              </w:rPr>
              <w:t>Materijal za popravak i postavljanje ograde na grobljima</w:t>
            </w:r>
          </w:p>
        </w:tc>
        <w:tc>
          <w:tcPr>
            <w:tcW w:w="2464" w:type="dxa"/>
            <w:vAlign w:val="center"/>
          </w:tcPr>
          <w:p w14:paraId="0254F25A" w14:textId="6B5EAA2A" w:rsidR="00EC28C5" w:rsidRPr="002F023B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2F023B">
              <w:rPr>
                <w:rFonts w:ascii="Tahoma" w:hAnsi="Tahoma" w:cs="Tahoma"/>
                <w:bCs/>
                <w:sz w:val="22"/>
                <w:szCs w:val="22"/>
              </w:rPr>
              <w:t>9.000,00 €</w:t>
            </w:r>
          </w:p>
        </w:tc>
      </w:tr>
      <w:tr w:rsidR="002F023B" w:rsidRPr="002F023B" w14:paraId="45E9AEA2" w14:textId="77777777" w:rsidTr="00C90898">
        <w:trPr>
          <w:trHeight w:val="20"/>
          <w:jc w:val="center"/>
        </w:trPr>
        <w:tc>
          <w:tcPr>
            <w:tcW w:w="1245" w:type="dxa"/>
          </w:tcPr>
          <w:p w14:paraId="71BBF0E8" w14:textId="77777777" w:rsidR="00EC28C5" w:rsidRPr="002F023B" w:rsidRDefault="00EC28C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5215DCBB" w14:textId="78C7BAC0" w:rsidR="00EC28C5" w:rsidRPr="002F023B" w:rsidRDefault="00EC28C5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 xml:space="preserve">Izvor 4.3. Doprinos za šume </w:t>
            </w:r>
          </w:p>
        </w:tc>
        <w:tc>
          <w:tcPr>
            <w:tcW w:w="2464" w:type="dxa"/>
            <w:vAlign w:val="center"/>
          </w:tcPr>
          <w:p w14:paraId="2BC1D3DE" w14:textId="77777777" w:rsidR="00EC28C5" w:rsidRPr="002F023B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F023B" w:rsidRPr="002F023B" w14:paraId="36D39784" w14:textId="77777777" w:rsidTr="00C90898">
        <w:trPr>
          <w:trHeight w:val="20"/>
          <w:jc w:val="center"/>
        </w:trPr>
        <w:tc>
          <w:tcPr>
            <w:tcW w:w="1245" w:type="dxa"/>
          </w:tcPr>
          <w:p w14:paraId="05E1629F" w14:textId="77777777" w:rsidR="00417F35" w:rsidRPr="002F023B" w:rsidRDefault="00417F3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32911B3F" w14:textId="527B79FA" w:rsidR="00417F35" w:rsidRPr="002F023B" w:rsidRDefault="00F0152A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2F023B">
              <w:rPr>
                <w:rFonts w:ascii="Tahoma" w:hAnsi="Tahoma" w:cs="Tahoma"/>
                <w:sz w:val="22"/>
                <w:szCs w:val="22"/>
              </w:rPr>
              <w:t>Građevinski radovi na izgradnji novih grobnih mjesta</w:t>
            </w:r>
          </w:p>
        </w:tc>
        <w:tc>
          <w:tcPr>
            <w:tcW w:w="2464" w:type="dxa"/>
            <w:vAlign w:val="center"/>
          </w:tcPr>
          <w:p w14:paraId="03CEFD2F" w14:textId="1BDBA414" w:rsidR="00417F35" w:rsidRPr="002F023B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2F023B">
              <w:rPr>
                <w:rFonts w:ascii="Tahoma" w:hAnsi="Tahoma" w:cs="Tahoma"/>
                <w:bCs/>
                <w:sz w:val="22"/>
                <w:szCs w:val="22"/>
              </w:rPr>
              <w:t>14</w:t>
            </w:r>
            <w:r w:rsidR="00F0152A" w:rsidRPr="002F023B">
              <w:rPr>
                <w:rFonts w:ascii="Tahoma" w:hAnsi="Tahoma" w:cs="Tahoma"/>
                <w:bCs/>
                <w:sz w:val="22"/>
                <w:szCs w:val="22"/>
              </w:rPr>
              <w:t>.000</w:t>
            </w:r>
            <w:r w:rsidR="00417F35" w:rsidRPr="002F023B">
              <w:rPr>
                <w:rFonts w:ascii="Tahoma" w:hAnsi="Tahoma" w:cs="Tahoma"/>
                <w:bCs/>
                <w:sz w:val="22"/>
                <w:szCs w:val="22"/>
              </w:rPr>
              <w:t>,00 €</w:t>
            </w:r>
          </w:p>
        </w:tc>
      </w:tr>
      <w:tr w:rsidR="002F023B" w:rsidRPr="002F023B" w14:paraId="4D0A98AB" w14:textId="77777777" w:rsidTr="00C90898">
        <w:trPr>
          <w:trHeight w:val="20"/>
          <w:jc w:val="center"/>
        </w:trPr>
        <w:tc>
          <w:tcPr>
            <w:tcW w:w="1245" w:type="dxa"/>
          </w:tcPr>
          <w:p w14:paraId="7138AAB7" w14:textId="77777777" w:rsidR="00417F35" w:rsidRPr="002F023B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25FA1A74" w14:textId="0B3F8FD9" w:rsidR="00417F35" w:rsidRPr="002F023B" w:rsidRDefault="00F0152A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>Izvor 4.11. Dodjela grobnog mjesta</w:t>
            </w:r>
          </w:p>
        </w:tc>
        <w:tc>
          <w:tcPr>
            <w:tcW w:w="2464" w:type="dxa"/>
            <w:vAlign w:val="center"/>
          </w:tcPr>
          <w:p w14:paraId="06D5A43E" w14:textId="333FCEB3" w:rsidR="00417F35" w:rsidRPr="002F023B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3</w:t>
            </w:r>
            <w:r w:rsidR="00F0152A"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.000</w:t>
            </w:r>
            <w:r w:rsidR="00417F35"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2F023B" w:rsidRPr="002F023B" w14:paraId="074F4591" w14:textId="77777777" w:rsidTr="00C90898">
        <w:trPr>
          <w:trHeight w:val="20"/>
          <w:jc w:val="center"/>
        </w:trPr>
        <w:tc>
          <w:tcPr>
            <w:tcW w:w="1245" w:type="dxa"/>
          </w:tcPr>
          <w:p w14:paraId="549E608A" w14:textId="77777777" w:rsidR="00417F35" w:rsidRPr="002F023B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5AEA61AD" w14:textId="76CFF442" w:rsidR="00417F35" w:rsidRPr="002F023B" w:rsidRDefault="00EC28C5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i/>
                <w:sz w:val="22"/>
                <w:szCs w:val="22"/>
              </w:rPr>
              <w:t>Izvor 4.12. Godišnja grobna naknada</w:t>
            </w:r>
          </w:p>
        </w:tc>
        <w:tc>
          <w:tcPr>
            <w:tcW w:w="2464" w:type="dxa"/>
            <w:vAlign w:val="center"/>
          </w:tcPr>
          <w:p w14:paraId="6CB217FD" w14:textId="65097EEF" w:rsidR="00417F35" w:rsidRPr="002F023B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1</w:t>
            </w:r>
            <w:r w:rsidR="00EC28C5"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1</w:t>
            </w:r>
            <w:r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.000</w:t>
            </w:r>
            <w:r w:rsidR="00417F35" w:rsidRPr="002F023B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2F023B" w:rsidRPr="002F023B" w14:paraId="4CA9BD28" w14:textId="77777777" w:rsidTr="00C90898">
        <w:trPr>
          <w:trHeight w:val="20"/>
          <w:jc w:val="center"/>
        </w:trPr>
        <w:tc>
          <w:tcPr>
            <w:tcW w:w="1245" w:type="dxa"/>
          </w:tcPr>
          <w:p w14:paraId="27EDB2FE" w14:textId="77777777" w:rsidR="00662163" w:rsidRPr="002F023B" w:rsidRDefault="00662163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</w:tcPr>
          <w:p w14:paraId="64F89263" w14:textId="77777777" w:rsidR="00662163" w:rsidRPr="002F023B" w:rsidRDefault="00662163" w:rsidP="00600BC6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2F023B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vAlign w:val="center"/>
          </w:tcPr>
          <w:p w14:paraId="2F14D12F" w14:textId="1B435197" w:rsidR="00662163" w:rsidRPr="002F023B" w:rsidRDefault="00875ABC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277</w:t>
            </w:r>
            <w:r w:rsidR="00CD1129" w:rsidRPr="002F023B">
              <w:rPr>
                <w:rFonts w:ascii="Tahoma" w:hAnsi="Tahoma" w:cs="Tahoma"/>
                <w:b/>
                <w:bCs/>
              </w:rPr>
              <w:t>.000</w:t>
            </w:r>
            <w:r w:rsidR="00F55F27" w:rsidRPr="002F023B"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26CA9381" w14:textId="77777777" w:rsidR="00286E02" w:rsidRDefault="00286E02" w:rsidP="00286E02">
      <w:pPr>
        <w:jc w:val="both"/>
        <w:rPr>
          <w:rFonts w:ascii="Tahoma" w:hAnsi="Tahoma" w:cs="Tahoma"/>
        </w:rPr>
      </w:pPr>
    </w:p>
    <w:p w14:paraId="44898BE3" w14:textId="77777777" w:rsidR="0086077B" w:rsidRDefault="00E167C9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6BC85D00" w14:textId="77777777" w:rsidR="00E167C9" w:rsidRDefault="00E167C9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7530A6" w:rsidRPr="007530A6" w14:paraId="1F3C5F26" w14:textId="77777777" w:rsidTr="00937798">
        <w:trPr>
          <w:trHeight w:val="20"/>
          <w:jc w:val="center"/>
        </w:trPr>
        <w:tc>
          <w:tcPr>
            <w:tcW w:w="1245" w:type="dxa"/>
            <w:shd w:val="clear" w:color="auto" w:fill="D9D9D9"/>
            <w:vAlign w:val="center"/>
          </w:tcPr>
          <w:p w14:paraId="00A4CB87" w14:textId="77777777" w:rsidR="00E167C9" w:rsidRPr="007530A6" w:rsidRDefault="00E167C9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  <w:vAlign w:val="center"/>
          </w:tcPr>
          <w:p w14:paraId="4D20BDB4" w14:textId="77777777" w:rsidR="00E167C9" w:rsidRPr="007530A6" w:rsidRDefault="00E167C9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Naziv aktivnosti/opis radova/izvor financiranja</w:t>
            </w:r>
          </w:p>
        </w:tc>
        <w:tc>
          <w:tcPr>
            <w:tcW w:w="2464" w:type="dxa"/>
            <w:shd w:val="clear" w:color="auto" w:fill="D9D9D9"/>
            <w:vAlign w:val="center"/>
          </w:tcPr>
          <w:p w14:paraId="7C1A7D0D" w14:textId="18F7FB68" w:rsidR="00E167C9" w:rsidRPr="007530A6" w:rsidRDefault="00F55F27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Plan za 202</w:t>
            </w:r>
            <w:r w:rsidR="00131B8D">
              <w:rPr>
                <w:rFonts w:ascii="Tahoma" w:hAnsi="Tahoma" w:cs="Tahoma"/>
              </w:rPr>
              <w:t>6</w:t>
            </w:r>
            <w:r w:rsidR="00E167C9" w:rsidRPr="007530A6">
              <w:rPr>
                <w:rFonts w:ascii="Tahoma" w:hAnsi="Tahoma" w:cs="Tahoma"/>
              </w:rPr>
              <w:t>. godinu</w:t>
            </w:r>
          </w:p>
        </w:tc>
      </w:tr>
      <w:tr w:rsidR="0062276D" w:rsidRPr="0062276D" w14:paraId="39548376" w14:textId="77777777" w:rsidTr="00C90898">
        <w:trPr>
          <w:trHeight w:val="20"/>
          <w:jc w:val="center"/>
        </w:trPr>
        <w:tc>
          <w:tcPr>
            <w:tcW w:w="1245" w:type="dxa"/>
          </w:tcPr>
          <w:p w14:paraId="6A1AFF5B" w14:textId="77777777" w:rsidR="00E167C9" w:rsidRPr="0062276D" w:rsidRDefault="00E167C9" w:rsidP="00A555B3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2276D"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</w:tcPr>
          <w:p w14:paraId="28C33BFF" w14:textId="77777777" w:rsidR="00E167C9" w:rsidRPr="0062276D" w:rsidRDefault="00E167C9" w:rsidP="00A555B3">
            <w:pPr>
              <w:pStyle w:val="Sadrajitablice"/>
              <w:rPr>
                <w:rFonts w:ascii="Tahoma" w:hAnsi="Tahoma" w:cs="Tahoma"/>
                <w:b/>
              </w:rPr>
            </w:pPr>
            <w:r w:rsidRPr="0062276D"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vAlign w:val="center"/>
          </w:tcPr>
          <w:p w14:paraId="64E17BBA" w14:textId="6BBB6E0A" w:rsidR="00E167C9" w:rsidRPr="0062276D" w:rsidRDefault="007530A6" w:rsidP="00A555B3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62276D">
              <w:rPr>
                <w:rFonts w:ascii="Tahoma" w:hAnsi="Tahoma" w:cs="Tahoma"/>
                <w:b/>
              </w:rPr>
              <w:t>1.</w:t>
            </w:r>
            <w:r w:rsidR="002F023B" w:rsidRPr="0062276D">
              <w:rPr>
                <w:rFonts w:ascii="Tahoma" w:hAnsi="Tahoma" w:cs="Tahoma"/>
                <w:b/>
              </w:rPr>
              <w:t>56</w:t>
            </w:r>
            <w:r w:rsidR="009D4B5D" w:rsidRPr="0062276D">
              <w:rPr>
                <w:rFonts w:ascii="Tahoma" w:hAnsi="Tahoma" w:cs="Tahoma"/>
                <w:b/>
              </w:rPr>
              <w:t>9</w:t>
            </w:r>
            <w:r w:rsidR="00CD1129" w:rsidRPr="0062276D">
              <w:rPr>
                <w:rFonts w:ascii="Tahoma" w:hAnsi="Tahoma" w:cs="Tahoma"/>
                <w:b/>
              </w:rPr>
              <w:t>.000</w:t>
            </w:r>
            <w:r w:rsidR="00253DBC" w:rsidRPr="0062276D">
              <w:rPr>
                <w:rFonts w:ascii="Tahoma" w:hAnsi="Tahoma" w:cs="Tahoma"/>
                <w:b/>
              </w:rPr>
              <w:t>,00 €</w:t>
            </w:r>
          </w:p>
        </w:tc>
      </w:tr>
      <w:tr w:rsidR="0062276D" w:rsidRPr="0062276D" w14:paraId="56B53F5E" w14:textId="77777777" w:rsidTr="00C90898">
        <w:trPr>
          <w:trHeight w:val="20"/>
          <w:jc w:val="center"/>
        </w:trPr>
        <w:tc>
          <w:tcPr>
            <w:tcW w:w="1245" w:type="dxa"/>
          </w:tcPr>
          <w:p w14:paraId="7A440720" w14:textId="77777777" w:rsidR="00E167C9" w:rsidRPr="0062276D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1ED25ED9" w14:textId="6F10412A" w:rsidR="00E167C9" w:rsidRPr="0062276D" w:rsidRDefault="007530A6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62276D">
              <w:rPr>
                <w:rFonts w:ascii="Tahoma" w:hAnsi="Tahoma" w:cs="Tahoma"/>
                <w:sz w:val="22"/>
                <w:szCs w:val="22"/>
              </w:rPr>
              <w:t>Troškovi nadzora pri izvođenju radova na projekt</w:t>
            </w:r>
            <w:r w:rsidR="004A398B" w:rsidRPr="0062276D">
              <w:rPr>
                <w:rFonts w:ascii="Tahoma" w:hAnsi="Tahoma" w:cs="Tahoma"/>
                <w:sz w:val="22"/>
                <w:szCs w:val="22"/>
              </w:rPr>
              <w:t>ima izgradnje i rekonstrukcije cesta</w:t>
            </w:r>
          </w:p>
        </w:tc>
        <w:tc>
          <w:tcPr>
            <w:tcW w:w="2464" w:type="dxa"/>
            <w:vAlign w:val="center"/>
          </w:tcPr>
          <w:p w14:paraId="078D6701" w14:textId="6C148EE9" w:rsidR="00E167C9" w:rsidRPr="0062276D" w:rsidRDefault="002F023B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62276D">
              <w:rPr>
                <w:rFonts w:ascii="Tahoma" w:hAnsi="Tahoma" w:cs="Tahoma"/>
              </w:rPr>
              <w:t>13</w:t>
            </w:r>
            <w:r w:rsidR="00253DBC" w:rsidRPr="0062276D">
              <w:rPr>
                <w:rFonts w:ascii="Tahoma" w:hAnsi="Tahoma" w:cs="Tahoma"/>
              </w:rPr>
              <w:t>.</w:t>
            </w:r>
            <w:r w:rsidR="00CD1129" w:rsidRPr="0062276D">
              <w:rPr>
                <w:rFonts w:ascii="Tahoma" w:hAnsi="Tahoma" w:cs="Tahoma"/>
              </w:rPr>
              <w:t>000</w:t>
            </w:r>
            <w:r w:rsidR="00253DBC" w:rsidRPr="0062276D">
              <w:rPr>
                <w:rFonts w:ascii="Tahoma" w:hAnsi="Tahoma" w:cs="Tahoma"/>
              </w:rPr>
              <w:t>,00 €</w:t>
            </w:r>
          </w:p>
        </w:tc>
      </w:tr>
      <w:tr w:rsidR="0062276D" w:rsidRPr="0062276D" w14:paraId="3900DCD7" w14:textId="77777777" w:rsidTr="00C90898">
        <w:trPr>
          <w:trHeight w:val="20"/>
          <w:jc w:val="center"/>
        </w:trPr>
        <w:tc>
          <w:tcPr>
            <w:tcW w:w="1245" w:type="dxa"/>
          </w:tcPr>
          <w:p w14:paraId="1494C6FC" w14:textId="77777777" w:rsidR="007530A6" w:rsidRPr="0062276D" w:rsidRDefault="007530A6" w:rsidP="00A555B3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</w:tcPr>
          <w:p w14:paraId="2AA26FD0" w14:textId="3CA08386" w:rsidR="007530A6" w:rsidRPr="0062276D" w:rsidRDefault="007530A6" w:rsidP="00E167C9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iCs/>
                <w:sz w:val="22"/>
                <w:szCs w:val="22"/>
              </w:rPr>
              <w:t>Izvor 5.9. Kapitalne pomoći iz županijskog proračuna</w:t>
            </w:r>
          </w:p>
        </w:tc>
        <w:tc>
          <w:tcPr>
            <w:tcW w:w="2464" w:type="dxa"/>
            <w:vAlign w:val="center"/>
          </w:tcPr>
          <w:p w14:paraId="34A8563B" w14:textId="0DD85D9A" w:rsidR="007530A6" w:rsidRPr="0062276D" w:rsidRDefault="004A398B" w:rsidP="002F63A1">
            <w:pPr>
              <w:pStyle w:val="Sadrajitablice"/>
              <w:jc w:val="right"/>
              <w:rPr>
                <w:rFonts w:ascii="Tahoma" w:hAnsi="Tahoma" w:cs="Tahoma"/>
                <w:i/>
                <w:iCs/>
              </w:rPr>
            </w:pPr>
            <w:r w:rsidRPr="0062276D">
              <w:rPr>
                <w:rFonts w:ascii="Tahoma" w:hAnsi="Tahoma" w:cs="Tahoma"/>
                <w:i/>
                <w:iCs/>
              </w:rPr>
              <w:t>3.000,00 €</w:t>
            </w:r>
          </w:p>
        </w:tc>
      </w:tr>
      <w:tr w:rsidR="0062276D" w:rsidRPr="0062276D" w14:paraId="63734B44" w14:textId="77777777" w:rsidTr="00C90898">
        <w:trPr>
          <w:trHeight w:val="20"/>
          <w:jc w:val="center"/>
        </w:trPr>
        <w:tc>
          <w:tcPr>
            <w:tcW w:w="1245" w:type="dxa"/>
          </w:tcPr>
          <w:p w14:paraId="711949DA" w14:textId="6B916025" w:rsidR="00253DBC" w:rsidRPr="0062276D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72331A37" w14:textId="12870993" w:rsidR="00253DBC" w:rsidRPr="0062276D" w:rsidRDefault="007530A6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vAlign w:val="center"/>
          </w:tcPr>
          <w:p w14:paraId="2D81B115" w14:textId="13554970" w:rsidR="00253DBC" w:rsidRPr="0062276D" w:rsidRDefault="007530A6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5</w:t>
            </w:r>
            <w:r w:rsidR="00CD1129" w:rsidRPr="0062276D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253DBC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62276D" w:rsidRPr="0062276D" w14:paraId="0C8E6731" w14:textId="77777777" w:rsidTr="00C90898">
        <w:trPr>
          <w:trHeight w:val="20"/>
          <w:jc w:val="center"/>
        </w:trPr>
        <w:tc>
          <w:tcPr>
            <w:tcW w:w="1245" w:type="dxa"/>
          </w:tcPr>
          <w:p w14:paraId="578D9B6B" w14:textId="77777777" w:rsidR="00253DBC" w:rsidRPr="0062276D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6E904FAE" w14:textId="50072560" w:rsidR="00253DBC" w:rsidRPr="0062276D" w:rsidRDefault="007530A6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Izvor 5.10. Kapitalne pomoći od izvanproračunskih korisnika županijskih priračuna</w:t>
            </w:r>
          </w:p>
        </w:tc>
        <w:tc>
          <w:tcPr>
            <w:tcW w:w="2464" w:type="dxa"/>
            <w:vAlign w:val="center"/>
          </w:tcPr>
          <w:p w14:paraId="314DB10F" w14:textId="5BD12263" w:rsidR="00253DBC" w:rsidRPr="0062276D" w:rsidRDefault="002F023B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5</w:t>
            </w:r>
            <w:r w:rsidR="00CD1129" w:rsidRPr="0062276D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62276D" w:rsidRPr="0062276D" w14:paraId="21266BC2" w14:textId="77777777" w:rsidTr="00C90898">
        <w:trPr>
          <w:trHeight w:val="20"/>
          <w:jc w:val="center"/>
        </w:trPr>
        <w:tc>
          <w:tcPr>
            <w:tcW w:w="1245" w:type="dxa"/>
          </w:tcPr>
          <w:p w14:paraId="35ABC36A" w14:textId="77777777" w:rsidR="00C07FD4" w:rsidRPr="0062276D" w:rsidRDefault="00C07FD4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19749825" w14:textId="77777777" w:rsidR="00C07FD4" w:rsidRPr="0062276D" w:rsidRDefault="00C07FD4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62276D"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vAlign w:val="center"/>
          </w:tcPr>
          <w:p w14:paraId="28FD86BB" w14:textId="358F3BD3" w:rsidR="00C07FD4" w:rsidRPr="0062276D" w:rsidRDefault="007530A6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62276D">
              <w:rPr>
                <w:rFonts w:ascii="Tahoma" w:hAnsi="Tahoma" w:cs="Tahoma"/>
              </w:rPr>
              <w:t>1.</w:t>
            </w:r>
            <w:r w:rsidR="002F023B" w:rsidRPr="0062276D">
              <w:rPr>
                <w:rFonts w:ascii="Tahoma" w:hAnsi="Tahoma" w:cs="Tahoma"/>
              </w:rPr>
              <w:t>551</w:t>
            </w:r>
            <w:r w:rsidR="00CD1129" w:rsidRPr="0062276D">
              <w:rPr>
                <w:rFonts w:ascii="Tahoma" w:hAnsi="Tahoma" w:cs="Tahoma"/>
              </w:rPr>
              <w:t>.000</w:t>
            </w:r>
            <w:r w:rsidR="00DE3A35" w:rsidRPr="0062276D">
              <w:rPr>
                <w:rFonts w:ascii="Tahoma" w:hAnsi="Tahoma" w:cs="Tahoma"/>
              </w:rPr>
              <w:t>,00 €</w:t>
            </w:r>
          </w:p>
        </w:tc>
      </w:tr>
      <w:tr w:rsidR="0062276D" w:rsidRPr="0062276D" w14:paraId="2A21094B" w14:textId="77777777" w:rsidTr="00C90898">
        <w:trPr>
          <w:trHeight w:val="20"/>
          <w:jc w:val="center"/>
        </w:trPr>
        <w:tc>
          <w:tcPr>
            <w:tcW w:w="1245" w:type="dxa"/>
          </w:tcPr>
          <w:p w14:paraId="56A26E5B" w14:textId="77777777" w:rsidR="009D4B5D" w:rsidRPr="0062276D" w:rsidRDefault="009D4B5D" w:rsidP="009D4B5D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307079DE" w14:textId="21035E46" w:rsidR="009D4B5D" w:rsidRPr="0062276D" w:rsidRDefault="009D4B5D" w:rsidP="009D4B5D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vAlign w:val="center"/>
          </w:tcPr>
          <w:p w14:paraId="66000732" w14:textId="6732D8F6" w:rsidR="009D4B5D" w:rsidRPr="0062276D" w:rsidRDefault="009D4B5D" w:rsidP="009D4B5D">
            <w:pPr>
              <w:pStyle w:val="Sadrajitablic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2276D">
              <w:rPr>
                <w:rFonts w:ascii="Tahoma" w:hAnsi="Tahoma" w:cs="Tahoma"/>
                <w:bCs/>
                <w:i/>
                <w:sz w:val="22"/>
                <w:szCs w:val="22"/>
              </w:rPr>
              <w:t>25.000,00 €</w:t>
            </w:r>
          </w:p>
        </w:tc>
      </w:tr>
      <w:tr w:rsidR="0062276D" w:rsidRPr="0062276D" w14:paraId="1E5AC5D3" w14:textId="77777777" w:rsidTr="00C90898">
        <w:trPr>
          <w:trHeight w:val="20"/>
          <w:jc w:val="center"/>
        </w:trPr>
        <w:tc>
          <w:tcPr>
            <w:tcW w:w="1245" w:type="dxa"/>
          </w:tcPr>
          <w:p w14:paraId="5A00B150" w14:textId="77777777" w:rsidR="00E167C9" w:rsidRPr="0062276D" w:rsidRDefault="00E167C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679F40F9" w14:textId="2158DE51" w:rsidR="00E167C9" w:rsidRPr="0062276D" w:rsidRDefault="007530A6" w:rsidP="00DE3A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iCs/>
                <w:sz w:val="22"/>
                <w:szCs w:val="22"/>
              </w:rPr>
              <w:t>Izvor 5.9. Kapitalne pomoći iz županijskog proračuna</w:t>
            </w:r>
          </w:p>
        </w:tc>
        <w:tc>
          <w:tcPr>
            <w:tcW w:w="2464" w:type="dxa"/>
            <w:vAlign w:val="center"/>
          </w:tcPr>
          <w:p w14:paraId="638C7469" w14:textId="4307B271" w:rsidR="00E167C9" w:rsidRPr="0062276D" w:rsidRDefault="007530A6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22</w:t>
            </w:r>
            <w:r w:rsidR="00CD1129" w:rsidRPr="0062276D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7530A6" w:rsidRPr="0062276D" w14:paraId="58B0AF86" w14:textId="77777777" w:rsidTr="00C90898">
        <w:trPr>
          <w:trHeight w:val="20"/>
          <w:jc w:val="center"/>
        </w:trPr>
        <w:tc>
          <w:tcPr>
            <w:tcW w:w="1245" w:type="dxa"/>
          </w:tcPr>
          <w:p w14:paraId="1DF5CF5C" w14:textId="77777777" w:rsidR="00C07FD4" w:rsidRPr="0062276D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7A20B8D0" w14:textId="6DB7C153" w:rsidR="00C07FD4" w:rsidRPr="0062276D" w:rsidRDefault="007530A6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Izvor 5.10. Kapitalne pomoći od izvanproračunskih korisnika županijskih priračuna</w:t>
            </w:r>
          </w:p>
        </w:tc>
        <w:tc>
          <w:tcPr>
            <w:tcW w:w="2464" w:type="dxa"/>
            <w:vAlign w:val="center"/>
          </w:tcPr>
          <w:p w14:paraId="545EECD6" w14:textId="1B87064D" w:rsidR="007C0067" w:rsidRPr="0062276D" w:rsidRDefault="002F023B" w:rsidP="007C0067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869</w:t>
            </w:r>
            <w:r w:rsidR="00CD1129" w:rsidRPr="0062276D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333609" w:rsidRPr="0062276D" w14:paraId="7229CC91" w14:textId="77777777" w:rsidTr="00C90898">
        <w:trPr>
          <w:trHeight w:val="20"/>
          <w:jc w:val="center"/>
        </w:trPr>
        <w:tc>
          <w:tcPr>
            <w:tcW w:w="1245" w:type="dxa"/>
          </w:tcPr>
          <w:p w14:paraId="1BF998EC" w14:textId="77777777" w:rsidR="00333609" w:rsidRPr="0062276D" w:rsidRDefault="0033360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516C6888" w14:textId="5C070DF9" w:rsidR="00333609" w:rsidRPr="0062276D" w:rsidRDefault="00333609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8. Namjenski primici</w:t>
            </w:r>
          </w:p>
        </w:tc>
        <w:tc>
          <w:tcPr>
            <w:tcW w:w="2464" w:type="dxa"/>
            <w:vAlign w:val="center"/>
          </w:tcPr>
          <w:p w14:paraId="46F2F83B" w14:textId="6B8DB657" w:rsidR="00333609" w:rsidRPr="0062276D" w:rsidRDefault="00333609" w:rsidP="00333609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635.000,00 €</w:t>
            </w:r>
          </w:p>
        </w:tc>
      </w:tr>
    </w:tbl>
    <w:p w14:paraId="08925968" w14:textId="77777777" w:rsidR="00E2093C" w:rsidRPr="0062276D" w:rsidRDefault="00E2093C">
      <w:pPr>
        <w:rPr>
          <w:rFonts w:ascii="Tahoma" w:hAnsi="Tahoma" w:cs="Tahoma"/>
        </w:rPr>
      </w:pPr>
    </w:p>
    <w:p w14:paraId="79D9930C" w14:textId="5C27A28C" w:rsidR="00450C31" w:rsidRDefault="000D3269" w:rsidP="007530A6">
      <w:pPr>
        <w:ind w:firstLine="708"/>
        <w:jc w:val="both"/>
        <w:rPr>
          <w:rFonts w:ascii="Tahoma" w:hAnsi="Tahoma" w:cs="Tahoma"/>
        </w:rPr>
      </w:pPr>
      <w:r w:rsidRPr="00364F8D">
        <w:rPr>
          <w:rFonts w:ascii="Tahoma" w:hAnsi="Tahoma" w:cs="Tahoma"/>
        </w:rPr>
        <w:t>Projekt „</w:t>
      </w:r>
      <w:proofErr w:type="spellStart"/>
      <w:r w:rsidR="00AD3321">
        <w:rPr>
          <w:rFonts w:ascii="Tahoma" w:hAnsi="Tahoma" w:cs="Tahoma"/>
        </w:rPr>
        <w:t>Grabarska</w:t>
      </w:r>
      <w:proofErr w:type="spellEnd"/>
      <w:r w:rsidR="00AD3321">
        <w:rPr>
          <w:rFonts w:ascii="Tahoma" w:hAnsi="Tahoma" w:cs="Tahoma"/>
        </w:rPr>
        <w:t xml:space="preserve"> - </w:t>
      </w:r>
      <w:proofErr w:type="spellStart"/>
      <w:r w:rsidR="00AD3321">
        <w:rPr>
          <w:rFonts w:ascii="Tahoma" w:hAnsi="Tahoma" w:cs="Tahoma"/>
        </w:rPr>
        <w:t>precrpna</w:t>
      </w:r>
      <w:proofErr w:type="spellEnd"/>
      <w:r w:rsidR="00AD3321">
        <w:rPr>
          <w:rFonts w:ascii="Tahoma" w:hAnsi="Tahoma" w:cs="Tahoma"/>
        </w:rPr>
        <w:t xml:space="preserve"> stanica- Cvitkovići</w:t>
      </w:r>
      <w:r w:rsidR="00E2093C" w:rsidRPr="00364F8D">
        <w:rPr>
          <w:rFonts w:ascii="Tahoma" w:hAnsi="Tahoma" w:cs="Tahoma"/>
        </w:rPr>
        <w:t>“</w:t>
      </w:r>
      <w:r w:rsidRPr="00364F8D">
        <w:rPr>
          <w:rFonts w:ascii="Tahoma" w:hAnsi="Tahoma" w:cs="Tahoma"/>
        </w:rPr>
        <w:t xml:space="preserve"> </w:t>
      </w:r>
      <w:r w:rsidR="003018CF" w:rsidRPr="00364F8D">
        <w:rPr>
          <w:rFonts w:ascii="Tahoma" w:hAnsi="Tahoma" w:cs="Tahoma"/>
        </w:rPr>
        <w:t>(N</w:t>
      </w:r>
      <w:r w:rsidR="00AD3321">
        <w:rPr>
          <w:rFonts w:ascii="Tahoma" w:hAnsi="Tahoma" w:cs="Tahoma"/>
        </w:rPr>
        <w:t>C-31</w:t>
      </w:r>
      <w:r w:rsidR="003018CF" w:rsidRPr="00364F8D">
        <w:rPr>
          <w:rFonts w:ascii="Tahoma" w:hAnsi="Tahoma" w:cs="Tahoma"/>
        </w:rPr>
        <w:t>)</w:t>
      </w:r>
      <w:r w:rsidR="007530A6" w:rsidRPr="00364F8D">
        <w:rPr>
          <w:rFonts w:ascii="Tahoma" w:hAnsi="Tahoma" w:cs="Tahoma"/>
        </w:rPr>
        <w:t xml:space="preserve"> </w:t>
      </w:r>
      <w:r w:rsidR="00E2093C" w:rsidRPr="00364F8D">
        <w:rPr>
          <w:rFonts w:ascii="Tahoma" w:hAnsi="Tahoma" w:cs="Tahoma"/>
        </w:rPr>
        <w:t xml:space="preserve">obuhvaća modernizaciju (asfaltiranje) općinske nerazvrstane ceste </w:t>
      </w:r>
      <w:r w:rsidRPr="00364F8D">
        <w:rPr>
          <w:rFonts w:ascii="Tahoma" w:hAnsi="Tahoma" w:cs="Tahoma"/>
        </w:rPr>
        <w:t>od</w:t>
      </w:r>
      <w:r w:rsidR="00E064FD" w:rsidRPr="00364F8D">
        <w:rPr>
          <w:rFonts w:ascii="Tahoma" w:hAnsi="Tahoma" w:cs="Tahoma"/>
        </w:rPr>
        <w:t xml:space="preserve"> skretanja ŽC</w:t>
      </w:r>
      <w:r w:rsidR="00AD3321">
        <w:rPr>
          <w:rFonts w:ascii="Tahoma" w:hAnsi="Tahoma" w:cs="Tahoma"/>
        </w:rPr>
        <w:t>34164</w:t>
      </w:r>
      <w:r w:rsidR="00E064FD" w:rsidRPr="00364F8D">
        <w:rPr>
          <w:rFonts w:ascii="Tahoma" w:hAnsi="Tahoma" w:cs="Tahoma"/>
        </w:rPr>
        <w:t xml:space="preserve"> i</w:t>
      </w:r>
      <w:r w:rsidRPr="00364F8D">
        <w:rPr>
          <w:rFonts w:ascii="Tahoma" w:hAnsi="Tahoma" w:cs="Tahoma"/>
        </w:rPr>
        <w:t xml:space="preserve"> kućnog broja </w:t>
      </w:r>
      <w:r w:rsidR="00AD3321">
        <w:rPr>
          <w:rFonts w:ascii="Tahoma" w:hAnsi="Tahoma" w:cs="Tahoma"/>
        </w:rPr>
        <w:t>126 A</w:t>
      </w:r>
      <w:r w:rsidR="00D32815" w:rsidRPr="00364F8D">
        <w:rPr>
          <w:rFonts w:ascii="Tahoma" w:hAnsi="Tahoma" w:cs="Tahoma"/>
        </w:rPr>
        <w:t xml:space="preserve"> </w:t>
      </w:r>
      <w:r w:rsidRPr="00364F8D">
        <w:rPr>
          <w:rFonts w:ascii="Tahoma" w:hAnsi="Tahoma" w:cs="Tahoma"/>
        </w:rPr>
        <w:t xml:space="preserve">prema kućnim brojevima </w:t>
      </w:r>
      <w:r w:rsidR="001D1B3A">
        <w:rPr>
          <w:rFonts w:ascii="Tahoma" w:hAnsi="Tahoma" w:cs="Tahoma"/>
        </w:rPr>
        <w:t>121</w:t>
      </w:r>
      <w:r w:rsidR="00E064FD" w:rsidRPr="00364F8D">
        <w:rPr>
          <w:rFonts w:ascii="Tahoma" w:hAnsi="Tahoma" w:cs="Tahoma"/>
        </w:rPr>
        <w:t xml:space="preserve"> u dužini </w:t>
      </w:r>
      <w:r w:rsidR="001D1B3A">
        <w:rPr>
          <w:rFonts w:ascii="Tahoma" w:hAnsi="Tahoma" w:cs="Tahoma"/>
        </w:rPr>
        <w:t>800</w:t>
      </w:r>
      <w:r w:rsidR="00E064FD" w:rsidRPr="00364F8D">
        <w:rPr>
          <w:rFonts w:ascii="Tahoma" w:hAnsi="Tahoma" w:cs="Tahoma"/>
        </w:rPr>
        <w:t xml:space="preserve"> m</w:t>
      </w:r>
      <w:r w:rsidR="001D1B3A">
        <w:rPr>
          <w:rFonts w:ascii="Tahoma" w:hAnsi="Tahoma" w:cs="Tahoma"/>
        </w:rPr>
        <w:t>.</w:t>
      </w:r>
      <w:r w:rsidR="00D32815" w:rsidRPr="00364F8D">
        <w:rPr>
          <w:rFonts w:ascii="Tahoma" w:hAnsi="Tahoma" w:cs="Tahoma"/>
        </w:rPr>
        <w:t xml:space="preserve"> </w:t>
      </w:r>
      <w:r w:rsidR="00450C31">
        <w:rPr>
          <w:rFonts w:ascii="Tahoma" w:hAnsi="Tahoma" w:cs="Tahoma"/>
        </w:rPr>
        <w:t>Ministarstv</w:t>
      </w:r>
      <w:r w:rsidR="00DA0C28">
        <w:rPr>
          <w:rFonts w:ascii="Tahoma" w:hAnsi="Tahoma" w:cs="Tahoma"/>
        </w:rPr>
        <w:t>o</w:t>
      </w:r>
      <w:r w:rsidR="00450C31">
        <w:rPr>
          <w:rFonts w:ascii="Tahoma" w:hAnsi="Tahoma" w:cs="Tahoma"/>
        </w:rPr>
        <w:t xml:space="preserve"> regionalnog razvoja i fondova Europske unije.</w:t>
      </w:r>
    </w:p>
    <w:p w14:paraId="6920D60B" w14:textId="0AC31A6E" w:rsidR="004F1B09" w:rsidRDefault="00627F2B" w:rsidP="007530A6">
      <w:pPr>
        <w:ind w:firstLine="708"/>
        <w:jc w:val="both"/>
        <w:rPr>
          <w:rFonts w:ascii="Tahoma" w:hAnsi="Tahoma" w:cs="Tahoma"/>
        </w:rPr>
      </w:pPr>
      <w:r w:rsidRPr="00364F8D">
        <w:rPr>
          <w:rFonts w:ascii="Tahoma" w:hAnsi="Tahoma" w:cs="Tahoma"/>
        </w:rPr>
        <w:t>Projekt „</w:t>
      </w:r>
      <w:r w:rsidR="007530A6" w:rsidRPr="00364F8D">
        <w:rPr>
          <w:rFonts w:ascii="Tahoma" w:hAnsi="Tahoma" w:cs="Tahoma"/>
        </w:rPr>
        <w:t>Luke</w:t>
      </w:r>
      <w:r w:rsidRPr="00364F8D">
        <w:rPr>
          <w:rFonts w:ascii="Tahoma" w:hAnsi="Tahoma" w:cs="Tahoma"/>
        </w:rPr>
        <w:t xml:space="preserve">“ </w:t>
      </w:r>
      <w:r w:rsidR="007530A6" w:rsidRPr="00364F8D">
        <w:rPr>
          <w:rFonts w:ascii="Tahoma" w:hAnsi="Tahoma" w:cs="Tahoma"/>
        </w:rPr>
        <w:t>(NC-66) obuhvaća modernizaciju (asfaltiranje) općinske nerazvrstane ceste</w:t>
      </w:r>
      <w:r w:rsidR="004B50E2" w:rsidRPr="00364F8D">
        <w:rPr>
          <w:rFonts w:ascii="Tahoma" w:hAnsi="Tahoma" w:cs="Tahoma"/>
        </w:rPr>
        <w:t xml:space="preserve"> od skretanja ŽC3266 nakon kućnog broja Kruškovača 55 </w:t>
      </w:r>
      <w:r w:rsidR="00364F8D" w:rsidRPr="00364F8D">
        <w:rPr>
          <w:rFonts w:ascii="Tahoma" w:hAnsi="Tahoma" w:cs="Tahoma"/>
        </w:rPr>
        <w:t xml:space="preserve">do mosta u Lukama </w:t>
      </w:r>
      <w:r w:rsidR="004B50E2" w:rsidRPr="00364F8D">
        <w:rPr>
          <w:rFonts w:ascii="Tahoma" w:hAnsi="Tahoma" w:cs="Tahoma"/>
        </w:rPr>
        <w:t>u dužini 3700 m. Projekt se planira u cijelosti financirati kapitalnim pomoćima od izvanproračunskih korisnika županijskih proračuna (Županijska uprava za ceste).</w:t>
      </w:r>
    </w:p>
    <w:p w14:paraId="6DC19ECA" w14:textId="4C515A7D" w:rsidR="000C2EDA" w:rsidRDefault="000C2EDA" w:rsidP="007530A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Projekt asfaltiranja ceste NC 26 kroz groblje koji se financira sredstvima APPRRR-a uz kratkoročni kredit poslovne banke radi premošćivanja razlike u dinamici isplate od strane APPRRR-a.</w:t>
      </w:r>
    </w:p>
    <w:p w14:paraId="1602524F" w14:textId="5DC8E5CF" w:rsidR="009D4B5D" w:rsidRPr="00364F8D" w:rsidRDefault="009D4B5D" w:rsidP="007530A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Projekt „</w:t>
      </w:r>
      <w:r w:rsidR="001D1B3A">
        <w:rPr>
          <w:rFonts w:ascii="Tahoma" w:hAnsi="Tahoma" w:cs="Tahoma"/>
        </w:rPr>
        <w:t xml:space="preserve"> Cetingrad -Plitvička ulica – Put </w:t>
      </w:r>
      <w:proofErr w:type="spellStart"/>
      <w:r w:rsidR="001D1B3A">
        <w:rPr>
          <w:rFonts w:ascii="Tahoma" w:hAnsi="Tahoma" w:cs="Tahoma"/>
        </w:rPr>
        <w:t>Strmačka</w:t>
      </w:r>
      <w:proofErr w:type="spellEnd"/>
      <w:r>
        <w:rPr>
          <w:rFonts w:ascii="Tahoma" w:hAnsi="Tahoma" w:cs="Tahoma"/>
        </w:rPr>
        <w:t xml:space="preserve">“ (NC – </w:t>
      </w:r>
      <w:r w:rsidR="001D1B3A">
        <w:rPr>
          <w:rFonts w:ascii="Tahoma" w:hAnsi="Tahoma" w:cs="Tahoma"/>
        </w:rPr>
        <w:t>25</w:t>
      </w:r>
      <w:r>
        <w:rPr>
          <w:rFonts w:ascii="Tahoma" w:hAnsi="Tahoma" w:cs="Tahoma"/>
        </w:rPr>
        <w:t xml:space="preserve">) </w:t>
      </w:r>
      <w:r w:rsidRPr="00364F8D">
        <w:rPr>
          <w:rFonts w:ascii="Tahoma" w:hAnsi="Tahoma" w:cs="Tahoma"/>
        </w:rPr>
        <w:t>obuhvaća</w:t>
      </w:r>
      <w:r w:rsidR="00DA0C28">
        <w:rPr>
          <w:rFonts w:ascii="Tahoma" w:hAnsi="Tahoma" w:cs="Tahoma"/>
        </w:rPr>
        <w:t xml:space="preserve"> modernizaciju</w:t>
      </w:r>
      <w:r w:rsidRPr="00364F8D">
        <w:rPr>
          <w:rFonts w:ascii="Tahoma" w:hAnsi="Tahoma" w:cs="Tahoma"/>
        </w:rPr>
        <w:t xml:space="preserve"> (asfaltiranje) općinske nerazvrstane ceste </w:t>
      </w:r>
      <w:r w:rsidR="001D1B3A">
        <w:rPr>
          <w:rFonts w:ascii="Tahoma" w:hAnsi="Tahoma" w:cs="Tahoma"/>
        </w:rPr>
        <w:t xml:space="preserve">od </w:t>
      </w:r>
      <w:proofErr w:type="spellStart"/>
      <w:r w:rsidR="001D1B3A">
        <w:rPr>
          <w:rFonts w:ascii="Tahoma" w:hAnsi="Tahoma" w:cs="Tahoma"/>
        </w:rPr>
        <w:t>k.č</w:t>
      </w:r>
      <w:proofErr w:type="spellEnd"/>
      <w:r w:rsidR="001D1B3A">
        <w:rPr>
          <w:rFonts w:ascii="Tahoma" w:hAnsi="Tahoma" w:cs="Tahoma"/>
        </w:rPr>
        <w:t xml:space="preserve"> 844 k.o. Cetingrad 1 do </w:t>
      </w:r>
      <w:proofErr w:type="spellStart"/>
      <w:r w:rsidR="001D1B3A">
        <w:rPr>
          <w:rFonts w:ascii="Tahoma" w:hAnsi="Tahoma" w:cs="Tahoma"/>
        </w:rPr>
        <w:t>k.č</w:t>
      </w:r>
      <w:proofErr w:type="spellEnd"/>
      <w:r w:rsidR="001D1B3A">
        <w:rPr>
          <w:rFonts w:ascii="Tahoma" w:hAnsi="Tahoma" w:cs="Tahoma"/>
        </w:rPr>
        <w:t>. 33 k.o. Cetinski Varoš</w:t>
      </w:r>
      <w:r>
        <w:rPr>
          <w:rFonts w:ascii="Tahoma" w:hAnsi="Tahoma" w:cs="Tahoma"/>
        </w:rPr>
        <w:t xml:space="preserve"> u dužini </w:t>
      </w:r>
      <w:r w:rsidR="001D1B3A">
        <w:rPr>
          <w:rFonts w:ascii="Tahoma" w:hAnsi="Tahoma" w:cs="Tahoma"/>
        </w:rPr>
        <w:t>774</w:t>
      </w:r>
      <w:r>
        <w:rPr>
          <w:rFonts w:ascii="Tahoma" w:hAnsi="Tahoma" w:cs="Tahoma"/>
        </w:rPr>
        <w:t xml:space="preserve"> m. </w:t>
      </w:r>
      <w:r w:rsidRPr="00364F8D">
        <w:rPr>
          <w:rFonts w:ascii="Tahoma" w:hAnsi="Tahoma" w:cs="Tahoma"/>
        </w:rPr>
        <w:t>Projekt se planira financirati kapitalnim pomoćima</w:t>
      </w:r>
      <w:r>
        <w:rPr>
          <w:rFonts w:ascii="Tahoma" w:hAnsi="Tahoma" w:cs="Tahoma"/>
        </w:rPr>
        <w:t xml:space="preserve"> Ministarstva </w:t>
      </w:r>
      <w:r w:rsidR="00450C31">
        <w:rPr>
          <w:rFonts w:ascii="Tahoma" w:hAnsi="Tahoma" w:cs="Tahoma"/>
        </w:rPr>
        <w:t>prostornog uređenja, graditeljstva i državne imovine.</w:t>
      </w:r>
    </w:p>
    <w:p w14:paraId="2D4343F2" w14:textId="77777777" w:rsidR="00E2093C" w:rsidRPr="00364F8D" w:rsidRDefault="00E209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364F8D" w:rsidRPr="00364F8D" w14:paraId="2DEFCDF9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B2525D0" w14:textId="77777777" w:rsidR="00EC28C5" w:rsidRPr="00364F8D" w:rsidRDefault="00EC28C5" w:rsidP="00F35C25">
            <w:pPr>
              <w:pStyle w:val="Sadrajitablice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lastRenderedPageBreak/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0B288A09" w14:textId="77777777" w:rsidR="00EC28C5" w:rsidRPr="00364F8D" w:rsidRDefault="00EC28C5" w:rsidP="00F35C25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Naziv aktivnosti/opis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2D443D48" w14:textId="05920E06" w:rsidR="00EC28C5" w:rsidRPr="00364F8D" w:rsidRDefault="00EC28C5" w:rsidP="00F35C25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Plan za 202</w:t>
            </w:r>
            <w:r w:rsidR="00131B8D">
              <w:rPr>
                <w:rFonts w:ascii="Tahoma" w:hAnsi="Tahoma" w:cs="Tahoma"/>
              </w:rPr>
              <w:t>6</w:t>
            </w:r>
            <w:r w:rsidRPr="00364F8D">
              <w:rPr>
                <w:rFonts w:ascii="Tahoma" w:hAnsi="Tahoma" w:cs="Tahoma"/>
              </w:rPr>
              <w:t>. godinu</w:t>
            </w:r>
          </w:p>
        </w:tc>
      </w:tr>
      <w:tr w:rsidR="00364F8D" w:rsidRPr="00364F8D" w14:paraId="7A2033C0" w14:textId="77777777" w:rsidTr="00F35C25">
        <w:trPr>
          <w:trHeight w:val="20"/>
          <w:jc w:val="center"/>
        </w:trPr>
        <w:tc>
          <w:tcPr>
            <w:tcW w:w="1245" w:type="dxa"/>
          </w:tcPr>
          <w:p w14:paraId="63BD82A0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2276D">
              <w:rPr>
                <w:rFonts w:ascii="Tahoma" w:hAnsi="Tahoma" w:cs="Tahoma"/>
                <w:b/>
              </w:rPr>
              <w:t>K100019</w:t>
            </w:r>
          </w:p>
        </w:tc>
        <w:tc>
          <w:tcPr>
            <w:tcW w:w="4907" w:type="dxa"/>
          </w:tcPr>
          <w:p w14:paraId="784924AA" w14:textId="77777777" w:rsidR="00EC28C5" w:rsidRPr="0062276D" w:rsidRDefault="00EC28C5" w:rsidP="00F35C25">
            <w:pPr>
              <w:pStyle w:val="Sadrajitablice"/>
              <w:rPr>
                <w:rFonts w:ascii="Tahoma" w:hAnsi="Tahoma" w:cs="Tahoma"/>
                <w:b/>
              </w:rPr>
            </w:pPr>
            <w:r w:rsidRPr="0062276D">
              <w:rPr>
                <w:rFonts w:ascii="Tahoma" w:hAnsi="Tahoma" w:cs="Tahoma"/>
                <w:b/>
              </w:rPr>
              <w:t>Društveni dom</w:t>
            </w:r>
          </w:p>
        </w:tc>
        <w:tc>
          <w:tcPr>
            <w:tcW w:w="2464" w:type="dxa"/>
            <w:vAlign w:val="center"/>
          </w:tcPr>
          <w:p w14:paraId="29108738" w14:textId="304EC0D8" w:rsidR="00EC28C5" w:rsidRPr="0062276D" w:rsidRDefault="004D0722" w:rsidP="00F35C25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126</w:t>
            </w:r>
            <w:r w:rsidR="004B50E2" w:rsidRPr="0062276D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4</w:t>
            </w:r>
            <w:r w:rsidR="004B50E2" w:rsidRPr="0062276D">
              <w:rPr>
                <w:rFonts w:ascii="Tahoma" w:hAnsi="Tahoma" w:cs="Tahoma"/>
                <w:b/>
              </w:rPr>
              <w:t>00</w:t>
            </w:r>
            <w:r w:rsidR="00EC28C5" w:rsidRPr="0062276D">
              <w:rPr>
                <w:rFonts w:ascii="Tahoma" w:hAnsi="Tahoma" w:cs="Tahoma"/>
                <w:b/>
              </w:rPr>
              <w:t>,00 €</w:t>
            </w:r>
          </w:p>
        </w:tc>
      </w:tr>
      <w:tr w:rsidR="00364F8D" w:rsidRPr="00364F8D" w14:paraId="0FD15B8A" w14:textId="77777777" w:rsidTr="00F35C25">
        <w:trPr>
          <w:trHeight w:val="20"/>
          <w:jc w:val="center"/>
        </w:trPr>
        <w:tc>
          <w:tcPr>
            <w:tcW w:w="1245" w:type="dxa"/>
          </w:tcPr>
          <w:p w14:paraId="406E46BC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</w:tcPr>
          <w:p w14:paraId="619C690B" w14:textId="4B48ABA4" w:rsidR="00EC28C5" w:rsidRPr="0062276D" w:rsidRDefault="00EC28C5" w:rsidP="00F35C25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62276D">
              <w:rPr>
                <w:rFonts w:ascii="Tahoma" w:hAnsi="Tahoma" w:cs="Tahoma"/>
                <w:sz w:val="22"/>
                <w:szCs w:val="22"/>
              </w:rPr>
              <w:t>Stručni nadzor prilikom ugradnj</w:t>
            </w:r>
            <w:r w:rsidR="00364F8D" w:rsidRPr="0062276D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464" w:type="dxa"/>
            <w:vAlign w:val="center"/>
          </w:tcPr>
          <w:p w14:paraId="4876C787" w14:textId="4CAD5D02" w:rsidR="00EC28C5" w:rsidRPr="0062276D" w:rsidRDefault="00DA0C28" w:rsidP="00F35C25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62276D">
              <w:rPr>
                <w:rFonts w:ascii="Tahoma" w:hAnsi="Tahoma" w:cs="Tahoma"/>
              </w:rPr>
              <w:t>4.000</w:t>
            </w:r>
            <w:r w:rsidR="00EC28C5" w:rsidRPr="0062276D">
              <w:rPr>
                <w:rFonts w:ascii="Tahoma" w:hAnsi="Tahoma" w:cs="Tahoma"/>
              </w:rPr>
              <w:t>,00 €</w:t>
            </w:r>
          </w:p>
        </w:tc>
      </w:tr>
      <w:tr w:rsidR="00364F8D" w:rsidRPr="00364F8D" w14:paraId="5ABF40DD" w14:textId="77777777" w:rsidTr="00F35C25">
        <w:trPr>
          <w:trHeight w:val="20"/>
          <w:jc w:val="center"/>
        </w:trPr>
        <w:tc>
          <w:tcPr>
            <w:tcW w:w="1245" w:type="dxa"/>
          </w:tcPr>
          <w:p w14:paraId="6DC6C2C1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7D2A66D6" w14:textId="4E957272" w:rsidR="00EC28C5" w:rsidRPr="0062276D" w:rsidRDefault="00EC28C5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 xml:space="preserve">Izvor </w:t>
            </w:r>
            <w:r w:rsidR="00DA0C28" w:rsidRPr="0062276D">
              <w:rPr>
                <w:rFonts w:ascii="Tahoma" w:hAnsi="Tahoma" w:cs="Tahoma"/>
                <w:i/>
                <w:sz w:val="22"/>
                <w:szCs w:val="22"/>
              </w:rPr>
              <w:t>51</w:t>
            </w:r>
            <w:r w:rsidR="004B50E2" w:rsidRPr="0062276D">
              <w:rPr>
                <w:rFonts w:ascii="Tahoma" w:hAnsi="Tahoma" w:cs="Tahoma"/>
                <w:i/>
                <w:sz w:val="22"/>
                <w:szCs w:val="22"/>
              </w:rPr>
              <w:t>. Vlastiti prihodi</w:t>
            </w:r>
          </w:p>
        </w:tc>
        <w:tc>
          <w:tcPr>
            <w:tcW w:w="2464" w:type="dxa"/>
            <w:vAlign w:val="center"/>
          </w:tcPr>
          <w:p w14:paraId="5EB82DBB" w14:textId="63C4BBBD" w:rsidR="00EC28C5" w:rsidRPr="0062276D" w:rsidRDefault="00DA0C28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4.000,00 €</w:t>
            </w:r>
          </w:p>
        </w:tc>
      </w:tr>
      <w:tr w:rsidR="00364F8D" w:rsidRPr="00364F8D" w14:paraId="7DE70E11" w14:textId="77777777" w:rsidTr="00F35C25">
        <w:trPr>
          <w:trHeight w:val="20"/>
          <w:jc w:val="center"/>
        </w:trPr>
        <w:tc>
          <w:tcPr>
            <w:tcW w:w="1245" w:type="dxa"/>
          </w:tcPr>
          <w:p w14:paraId="762847A2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</w:tcPr>
          <w:p w14:paraId="0250FA88" w14:textId="6C2BE076" w:rsidR="00EC28C5" w:rsidRPr="0062276D" w:rsidRDefault="00364F8D" w:rsidP="00F35C25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 w:rsidRPr="0062276D">
              <w:rPr>
                <w:rFonts w:ascii="Tahoma" w:hAnsi="Tahoma" w:cs="Tahoma"/>
                <w:iCs/>
                <w:sz w:val="22"/>
                <w:szCs w:val="22"/>
              </w:rPr>
              <w:t>Unutarnje uređenje Društvenog doma</w:t>
            </w:r>
          </w:p>
        </w:tc>
        <w:tc>
          <w:tcPr>
            <w:tcW w:w="2464" w:type="dxa"/>
            <w:vAlign w:val="center"/>
          </w:tcPr>
          <w:p w14:paraId="77A7DD70" w14:textId="0D3A5C68" w:rsidR="00EC28C5" w:rsidRPr="0062276D" w:rsidRDefault="004B50E2" w:rsidP="00F35C25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 w:rsidRPr="0062276D">
              <w:rPr>
                <w:rFonts w:ascii="Tahoma" w:hAnsi="Tahoma" w:cs="Tahoma"/>
                <w:iCs/>
                <w:sz w:val="22"/>
                <w:szCs w:val="22"/>
              </w:rPr>
              <w:t>96.0</w:t>
            </w:r>
            <w:r w:rsidR="00DA0C28" w:rsidRPr="0062276D">
              <w:rPr>
                <w:rFonts w:ascii="Tahoma" w:hAnsi="Tahoma" w:cs="Tahoma"/>
                <w:iCs/>
                <w:sz w:val="22"/>
                <w:szCs w:val="22"/>
              </w:rPr>
              <w:t>0</w:t>
            </w:r>
            <w:r w:rsidRPr="0062276D">
              <w:rPr>
                <w:rFonts w:ascii="Tahoma" w:hAnsi="Tahoma" w:cs="Tahoma"/>
                <w:iCs/>
                <w:sz w:val="22"/>
                <w:szCs w:val="22"/>
              </w:rPr>
              <w:t>0</w:t>
            </w:r>
            <w:r w:rsidR="00EC28C5" w:rsidRPr="0062276D">
              <w:rPr>
                <w:rFonts w:ascii="Tahoma" w:hAnsi="Tahoma" w:cs="Tahoma"/>
                <w:iCs/>
                <w:sz w:val="22"/>
                <w:szCs w:val="22"/>
              </w:rPr>
              <w:t>,00 €</w:t>
            </w:r>
          </w:p>
        </w:tc>
      </w:tr>
      <w:tr w:rsidR="00364F8D" w:rsidRPr="00364F8D" w14:paraId="7ED1E0FF" w14:textId="77777777" w:rsidTr="00F35C25">
        <w:trPr>
          <w:trHeight w:val="20"/>
          <w:jc w:val="center"/>
        </w:trPr>
        <w:tc>
          <w:tcPr>
            <w:tcW w:w="1245" w:type="dxa"/>
          </w:tcPr>
          <w:p w14:paraId="4C2CCE2F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6DEEB118" w14:textId="0C075695" w:rsidR="00EC28C5" w:rsidRPr="0062276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vAlign w:val="center"/>
          </w:tcPr>
          <w:p w14:paraId="790CE59E" w14:textId="415EFFB5" w:rsidR="00EC28C5" w:rsidRPr="0062276D" w:rsidRDefault="00DA0C28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>50.000</w:t>
            </w:r>
            <w:r w:rsidR="00EC28C5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364F8D" w:rsidRPr="00364F8D" w14:paraId="7028A653" w14:textId="77777777" w:rsidTr="00F35C25">
        <w:trPr>
          <w:trHeight w:val="20"/>
          <w:jc w:val="center"/>
        </w:trPr>
        <w:tc>
          <w:tcPr>
            <w:tcW w:w="1245" w:type="dxa"/>
          </w:tcPr>
          <w:p w14:paraId="54B1878D" w14:textId="77777777" w:rsidR="00EC28C5" w:rsidRPr="0062276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</w:tcPr>
          <w:p w14:paraId="39AA223C" w14:textId="3543AE28" w:rsidR="00EC28C5" w:rsidRPr="0062276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62276D">
              <w:rPr>
                <w:rFonts w:ascii="Tahoma" w:hAnsi="Tahoma" w:cs="Tahoma"/>
                <w:i/>
                <w:sz w:val="22"/>
                <w:szCs w:val="22"/>
              </w:rPr>
              <w:t xml:space="preserve">Izvor 7. Prihod od prodaje ili zamjene nefinancijske imovine i naknade s naslova osiguranja </w:t>
            </w:r>
          </w:p>
        </w:tc>
        <w:tc>
          <w:tcPr>
            <w:tcW w:w="2464" w:type="dxa"/>
            <w:vAlign w:val="center"/>
          </w:tcPr>
          <w:p w14:paraId="4EF034DB" w14:textId="3B7234B8" w:rsidR="00EC28C5" w:rsidRPr="0062276D" w:rsidRDefault="004D0722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72</w:t>
            </w:r>
            <w:r w:rsidR="004B50E2" w:rsidRPr="0062276D">
              <w:rPr>
                <w:rFonts w:ascii="Tahoma" w:hAnsi="Tahoma" w:cs="Tahoma"/>
                <w:i/>
                <w:sz w:val="22"/>
                <w:szCs w:val="22"/>
              </w:rPr>
              <w:t>.</w:t>
            </w:r>
            <w:r>
              <w:rPr>
                <w:rFonts w:ascii="Tahoma" w:hAnsi="Tahoma" w:cs="Tahoma"/>
                <w:i/>
                <w:sz w:val="22"/>
                <w:szCs w:val="22"/>
              </w:rPr>
              <w:t>4</w:t>
            </w:r>
            <w:r w:rsidR="004B50E2" w:rsidRPr="0062276D">
              <w:rPr>
                <w:rFonts w:ascii="Tahoma" w:hAnsi="Tahoma" w:cs="Tahoma"/>
                <w:i/>
                <w:sz w:val="22"/>
                <w:szCs w:val="22"/>
              </w:rPr>
              <w:t>00</w:t>
            </w:r>
            <w:r w:rsidR="00EC28C5" w:rsidRPr="0062276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</w:tbl>
    <w:p w14:paraId="6DFC0195" w14:textId="77777777" w:rsidR="00EC28C5" w:rsidRPr="00364F8D" w:rsidRDefault="00EC28C5"/>
    <w:p w14:paraId="5775F838" w14:textId="2679DA49" w:rsidR="00BA0EAA" w:rsidRPr="00364F8D" w:rsidRDefault="00BA0EAA" w:rsidP="00BA0EAA">
      <w:pPr>
        <w:jc w:val="center"/>
        <w:rPr>
          <w:rFonts w:ascii="Tahoma" w:hAnsi="Tahoma" w:cs="Tahoma"/>
          <w:b/>
        </w:rPr>
      </w:pPr>
      <w:r w:rsidRPr="00364F8D">
        <w:rPr>
          <w:rFonts w:ascii="Tahoma" w:hAnsi="Tahoma" w:cs="Tahoma"/>
          <w:b/>
        </w:rPr>
        <w:t>Članak 3.</w:t>
      </w:r>
    </w:p>
    <w:p w14:paraId="63C06877" w14:textId="77777777" w:rsidR="00BA0EAA" w:rsidRDefault="00BA0EAA" w:rsidP="00BA0EAA">
      <w:pPr>
        <w:jc w:val="center"/>
        <w:rPr>
          <w:rFonts w:ascii="Tahoma" w:hAnsi="Tahoma" w:cs="Tahoma"/>
          <w:b/>
        </w:rPr>
      </w:pPr>
    </w:p>
    <w:p w14:paraId="67747B30" w14:textId="77777777" w:rsidR="00BA0EAA" w:rsidRDefault="00BA0EAA" w:rsidP="00BA0E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Rekapitulacija Programa građenja komunalne infrastrukture prema izvorima financiranja i građevinskom području kako slijedi:</w:t>
      </w:r>
    </w:p>
    <w:p w14:paraId="7AA6D818" w14:textId="77777777" w:rsidR="00BA0EAA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984"/>
      </w:tblGrid>
      <w:tr w:rsidR="00875ABC" w:rsidRPr="00875ABC" w14:paraId="39D6A865" w14:textId="77777777" w:rsidTr="00474509">
        <w:tc>
          <w:tcPr>
            <w:tcW w:w="3402" w:type="dxa"/>
            <w:vMerge w:val="restart"/>
            <w:vAlign w:val="center"/>
          </w:tcPr>
          <w:p w14:paraId="6DBD13FE" w14:textId="77777777" w:rsidR="00BA0EAA" w:rsidRPr="00875ABC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3544" w:type="dxa"/>
            <w:gridSpan w:val="2"/>
            <w:vAlign w:val="center"/>
          </w:tcPr>
          <w:p w14:paraId="09B4DA1C" w14:textId="77777777" w:rsidR="00BA0EAA" w:rsidRPr="00875ABC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984" w:type="dxa"/>
            <w:vAlign w:val="center"/>
          </w:tcPr>
          <w:p w14:paraId="7A2007C2" w14:textId="77777777" w:rsidR="00BA0EAA" w:rsidRPr="00875ABC" w:rsidRDefault="00BA0EAA" w:rsidP="00BA0E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ABC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875ABC" w:rsidRPr="00875ABC" w14:paraId="1D4E0A4A" w14:textId="77777777" w:rsidTr="00474509">
        <w:tc>
          <w:tcPr>
            <w:tcW w:w="3402" w:type="dxa"/>
            <w:vMerge/>
          </w:tcPr>
          <w:p w14:paraId="7B06FB89" w14:textId="77777777" w:rsidR="00474509" w:rsidRPr="00875ABC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ECB699" w14:textId="77777777" w:rsidR="00474509" w:rsidRPr="00875ABC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701" w:type="dxa"/>
            <w:vAlign w:val="center"/>
          </w:tcPr>
          <w:p w14:paraId="7525E0EC" w14:textId="77777777" w:rsidR="00474509" w:rsidRPr="00875ABC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984" w:type="dxa"/>
          </w:tcPr>
          <w:p w14:paraId="3A099962" w14:textId="77777777" w:rsidR="00474509" w:rsidRPr="00875ABC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5ABC" w:rsidRPr="00875ABC" w14:paraId="4B281E13" w14:textId="77777777" w:rsidTr="00474509">
        <w:tc>
          <w:tcPr>
            <w:tcW w:w="3402" w:type="dxa"/>
          </w:tcPr>
          <w:p w14:paraId="4DD1D482" w14:textId="47EB7750" w:rsidR="00B403C0" w:rsidRPr="00875ABC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843" w:type="dxa"/>
            <w:vAlign w:val="center"/>
          </w:tcPr>
          <w:p w14:paraId="05D2521A" w14:textId="267EC67C" w:rsidR="00B403C0" w:rsidRPr="00875ABC" w:rsidRDefault="0062276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  <w:tc>
          <w:tcPr>
            <w:tcW w:w="1701" w:type="dxa"/>
            <w:vAlign w:val="center"/>
          </w:tcPr>
          <w:p w14:paraId="70A45EDF" w14:textId="3B718B21" w:rsidR="00B403C0" w:rsidRPr="00875ABC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D89063" w14:textId="24C2231A" w:rsidR="00B403C0" w:rsidRPr="00875ABC" w:rsidRDefault="0062276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3.000</w:t>
            </w:r>
            <w:r w:rsidR="00333609" w:rsidRPr="00875ABC">
              <w:rPr>
                <w:rFonts w:ascii="Tahoma" w:hAnsi="Tahoma" w:cs="Tahoma"/>
                <w:sz w:val="20"/>
                <w:szCs w:val="20"/>
              </w:rPr>
              <w:t>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875ABC" w:rsidRPr="00875ABC" w14:paraId="5DADF79A" w14:textId="77777777" w:rsidTr="00474509">
        <w:tc>
          <w:tcPr>
            <w:tcW w:w="3402" w:type="dxa"/>
          </w:tcPr>
          <w:p w14:paraId="5AB54E3F" w14:textId="11E4FDDE" w:rsidR="00B403C0" w:rsidRPr="00875ABC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843" w:type="dxa"/>
            <w:vAlign w:val="center"/>
          </w:tcPr>
          <w:p w14:paraId="78879DF3" w14:textId="1DC693AA" w:rsidR="00B403C0" w:rsidRPr="00875ABC" w:rsidRDefault="0062276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14.000,00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05C37608" w14:textId="0FE1E277" w:rsidR="00B403C0" w:rsidRPr="00875ABC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  <w:tc>
          <w:tcPr>
            <w:tcW w:w="1984" w:type="dxa"/>
            <w:vAlign w:val="center"/>
          </w:tcPr>
          <w:p w14:paraId="3693C309" w14:textId="4C5764DB" w:rsidR="00B403C0" w:rsidRPr="00875ABC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</w:t>
            </w:r>
            <w:r w:rsidR="0062276D" w:rsidRPr="00875ABC">
              <w:rPr>
                <w:rFonts w:ascii="Tahoma" w:hAnsi="Tahoma" w:cs="Tahoma"/>
                <w:sz w:val="20"/>
                <w:szCs w:val="20"/>
              </w:rPr>
              <w:t>9</w:t>
            </w:r>
            <w:r w:rsidRPr="00875ABC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</w:tr>
      <w:tr w:rsidR="00875ABC" w:rsidRPr="00875ABC" w14:paraId="21036FA8" w14:textId="77777777" w:rsidTr="00474509">
        <w:tc>
          <w:tcPr>
            <w:tcW w:w="3402" w:type="dxa"/>
          </w:tcPr>
          <w:p w14:paraId="529249BD" w14:textId="20BB064D" w:rsidR="00474509" w:rsidRPr="00875ABC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Kapitalne p</w:t>
            </w:r>
            <w:r w:rsidR="00474509" w:rsidRPr="00875ABC">
              <w:rPr>
                <w:rFonts w:ascii="Tahoma" w:hAnsi="Tahoma" w:cs="Tahoma"/>
                <w:sz w:val="20"/>
                <w:szCs w:val="20"/>
              </w:rPr>
              <w:t xml:space="preserve">omoći od izvanproračunski korisnici </w:t>
            </w:r>
            <w:r w:rsidRPr="00875ABC">
              <w:rPr>
                <w:rFonts w:ascii="Tahoma" w:hAnsi="Tahoma" w:cs="Tahoma"/>
                <w:sz w:val="20"/>
                <w:szCs w:val="20"/>
              </w:rPr>
              <w:t>županijskog</w:t>
            </w:r>
            <w:r w:rsidR="00474509" w:rsidRPr="00875ABC">
              <w:rPr>
                <w:rFonts w:ascii="Tahoma" w:hAnsi="Tahoma" w:cs="Tahoma"/>
                <w:sz w:val="20"/>
                <w:szCs w:val="20"/>
              </w:rPr>
              <w:t xml:space="preserve"> proračuna</w:t>
            </w:r>
          </w:p>
        </w:tc>
        <w:tc>
          <w:tcPr>
            <w:tcW w:w="1843" w:type="dxa"/>
            <w:vAlign w:val="center"/>
          </w:tcPr>
          <w:p w14:paraId="5123BCF6" w14:textId="74ADBF4C" w:rsidR="00474509" w:rsidRPr="00875ABC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51962" w14:textId="6593C173" w:rsidR="00474509" w:rsidRPr="00875ABC" w:rsidRDefault="001E4B4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1.509.000,00</w:t>
            </w:r>
            <w:r w:rsidR="0062276D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984" w:type="dxa"/>
            <w:vAlign w:val="center"/>
          </w:tcPr>
          <w:p w14:paraId="13A7A220" w14:textId="21C15BD3" w:rsidR="00474509" w:rsidRPr="00875ABC" w:rsidRDefault="001E4B4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1.509.000,00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875ABC" w:rsidRPr="00875ABC" w14:paraId="4BC9515D" w14:textId="77777777" w:rsidTr="00474509">
        <w:tc>
          <w:tcPr>
            <w:tcW w:w="3402" w:type="dxa"/>
          </w:tcPr>
          <w:p w14:paraId="0AA5A8D8" w14:textId="1433058E" w:rsidR="00B403C0" w:rsidRPr="00875ABC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Kapitalne pomoći iz županijskog proračuna</w:t>
            </w:r>
          </w:p>
        </w:tc>
        <w:tc>
          <w:tcPr>
            <w:tcW w:w="1843" w:type="dxa"/>
            <w:vAlign w:val="center"/>
          </w:tcPr>
          <w:p w14:paraId="104B1587" w14:textId="77777777" w:rsidR="00B403C0" w:rsidRPr="00875ABC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59238" w14:textId="2444CDCD" w:rsidR="00B403C0" w:rsidRPr="00875ABC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2</w:t>
            </w:r>
            <w:r w:rsidR="001E4B43" w:rsidRPr="00875ABC">
              <w:rPr>
                <w:rFonts w:ascii="Tahoma" w:hAnsi="Tahoma" w:cs="Tahoma"/>
                <w:sz w:val="20"/>
                <w:szCs w:val="20"/>
              </w:rPr>
              <w:t>5</w:t>
            </w:r>
            <w:r w:rsidRPr="00875ABC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  <w:tc>
          <w:tcPr>
            <w:tcW w:w="1984" w:type="dxa"/>
            <w:vAlign w:val="center"/>
          </w:tcPr>
          <w:p w14:paraId="3E472E55" w14:textId="2969F413" w:rsidR="00B403C0" w:rsidRPr="00875ABC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2</w:t>
            </w:r>
            <w:r w:rsidR="001E4B43" w:rsidRPr="00875ABC">
              <w:rPr>
                <w:rFonts w:ascii="Tahoma" w:hAnsi="Tahoma" w:cs="Tahoma"/>
                <w:sz w:val="20"/>
                <w:szCs w:val="20"/>
              </w:rPr>
              <w:t>5</w:t>
            </w:r>
            <w:r w:rsidRPr="00875ABC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</w:tr>
      <w:tr w:rsidR="00875ABC" w:rsidRPr="00875ABC" w14:paraId="161262A2" w14:textId="77777777" w:rsidTr="00474509">
        <w:tc>
          <w:tcPr>
            <w:tcW w:w="3402" w:type="dxa"/>
          </w:tcPr>
          <w:p w14:paraId="55D1D325" w14:textId="0C1C3C0B" w:rsidR="000941EA" w:rsidRPr="00875ABC" w:rsidRDefault="000941EA" w:rsidP="000941EA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Dodjela grobnog mjesta</w:t>
            </w:r>
          </w:p>
        </w:tc>
        <w:tc>
          <w:tcPr>
            <w:tcW w:w="1843" w:type="dxa"/>
            <w:vAlign w:val="center"/>
          </w:tcPr>
          <w:p w14:paraId="6D9E15CB" w14:textId="23A4BEED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  <w:tc>
          <w:tcPr>
            <w:tcW w:w="1701" w:type="dxa"/>
            <w:vAlign w:val="center"/>
          </w:tcPr>
          <w:p w14:paraId="64B70767" w14:textId="77777777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A3E198" w14:textId="0CE161F1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</w:tr>
      <w:tr w:rsidR="00875ABC" w:rsidRPr="00875ABC" w14:paraId="72B3E4BF" w14:textId="77777777" w:rsidTr="00474509">
        <w:tc>
          <w:tcPr>
            <w:tcW w:w="3402" w:type="dxa"/>
          </w:tcPr>
          <w:p w14:paraId="370D1C04" w14:textId="74B601F3" w:rsidR="000941EA" w:rsidRPr="00875ABC" w:rsidRDefault="000941EA" w:rsidP="000941EA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Godišnja grobna naknada</w:t>
            </w:r>
          </w:p>
        </w:tc>
        <w:tc>
          <w:tcPr>
            <w:tcW w:w="1843" w:type="dxa"/>
            <w:vAlign w:val="center"/>
          </w:tcPr>
          <w:p w14:paraId="0CF8A6F0" w14:textId="09537A1A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</w:t>
            </w:r>
            <w:r w:rsidR="001E4B43" w:rsidRPr="00875ABC">
              <w:rPr>
                <w:rFonts w:ascii="Tahoma" w:hAnsi="Tahoma" w:cs="Tahoma"/>
                <w:sz w:val="20"/>
                <w:szCs w:val="20"/>
              </w:rPr>
              <w:t>2</w:t>
            </w:r>
            <w:r w:rsidRPr="00875ABC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  <w:tc>
          <w:tcPr>
            <w:tcW w:w="1701" w:type="dxa"/>
            <w:vAlign w:val="center"/>
          </w:tcPr>
          <w:p w14:paraId="3A2904BA" w14:textId="77777777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A72E9B" w14:textId="3D772362" w:rsidR="000941EA" w:rsidRPr="00875ABC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12.000,00 €</w:t>
            </w:r>
          </w:p>
        </w:tc>
      </w:tr>
      <w:tr w:rsidR="00875ABC" w:rsidRPr="00875ABC" w14:paraId="689CCB78" w14:textId="77777777" w:rsidTr="00474509">
        <w:tc>
          <w:tcPr>
            <w:tcW w:w="3402" w:type="dxa"/>
          </w:tcPr>
          <w:p w14:paraId="6E112371" w14:textId="348218BD" w:rsidR="00504368" w:rsidRPr="00875ABC" w:rsidRDefault="00504368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Kapitalne pomoći iz državnog proračuna</w:t>
            </w:r>
          </w:p>
        </w:tc>
        <w:tc>
          <w:tcPr>
            <w:tcW w:w="1843" w:type="dxa"/>
            <w:vAlign w:val="center"/>
          </w:tcPr>
          <w:p w14:paraId="22898E21" w14:textId="3B3A95D5" w:rsidR="00504368" w:rsidRPr="00875ABC" w:rsidRDefault="003336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250.000,00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21E4702" w14:textId="19806823" w:rsidR="00504368" w:rsidRPr="00875ABC" w:rsidRDefault="003336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75.000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2E96C1FD" w14:textId="360B0C0D" w:rsidR="00504368" w:rsidRPr="00875ABC" w:rsidRDefault="00333609" w:rsidP="0033360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 xml:space="preserve">325.000,00 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875ABC" w:rsidRPr="00875ABC" w14:paraId="18933B69" w14:textId="77777777" w:rsidTr="00474509">
        <w:tc>
          <w:tcPr>
            <w:tcW w:w="3402" w:type="dxa"/>
          </w:tcPr>
          <w:p w14:paraId="1CB2CD54" w14:textId="2C8C450F" w:rsidR="00504368" w:rsidRPr="00875ABC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Tekuće pomoći iz državnog proračuna</w:t>
            </w:r>
          </w:p>
        </w:tc>
        <w:tc>
          <w:tcPr>
            <w:tcW w:w="1843" w:type="dxa"/>
            <w:vAlign w:val="center"/>
          </w:tcPr>
          <w:p w14:paraId="127BCF22" w14:textId="38FAA8CA" w:rsidR="00504368" w:rsidRPr="00875ABC" w:rsidRDefault="0050436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606FF" w14:textId="4327D604" w:rsidR="00504368" w:rsidRPr="00875ABC" w:rsidRDefault="00875ABC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 xml:space="preserve">4.000,00 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1984" w:type="dxa"/>
            <w:vAlign w:val="center"/>
          </w:tcPr>
          <w:p w14:paraId="72072E97" w14:textId="3F9F83FF" w:rsidR="00504368" w:rsidRPr="00875ABC" w:rsidRDefault="00875ABC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4.000,00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875ABC" w:rsidRPr="00875ABC" w14:paraId="2E355EA7" w14:textId="77777777" w:rsidTr="00474509">
        <w:tc>
          <w:tcPr>
            <w:tcW w:w="3402" w:type="dxa"/>
          </w:tcPr>
          <w:p w14:paraId="07B0EFA5" w14:textId="68DD32EC" w:rsidR="000941EA" w:rsidRPr="00875ABC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Prihodi od prodaje imovine</w:t>
            </w:r>
          </w:p>
        </w:tc>
        <w:tc>
          <w:tcPr>
            <w:tcW w:w="1843" w:type="dxa"/>
            <w:vAlign w:val="center"/>
          </w:tcPr>
          <w:p w14:paraId="29E637E1" w14:textId="6047BB08" w:rsidR="000941EA" w:rsidRPr="00875ABC" w:rsidRDefault="000941EA" w:rsidP="003336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FA6948" w14:textId="2B05913E" w:rsidR="000941EA" w:rsidRPr="00875ABC" w:rsidRDefault="00553EF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  <w:r w:rsidR="00333609" w:rsidRPr="00875ABC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33609" w:rsidRPr="00875ABC">
              <w:rPr>
                <w:rFonts w:ascii="Tahoma" w:hAnsi="Tahoma" w:cs="Tahoma"/>
                <w:sz w:val="20"/>
                <w:szCs w:val="20"/>
              </w:rPr>
              <w:t>00,00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984" w:type="dxa"/>
            <w:vAlign w:val="center"/>
          </w:tcPr>
          <w:p w14:paraId="44A5F85A" w14:textId="2D9E0C26" w:rsidR="000941EA" w:rsidRPr="00875ABC" w:rsidRDefault="00553EF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941EA" w:rsidRPr="00875ABC">
              <w:rPr>
                <w:rFonts w:ascii="Tahoma" w:hAnsi="Tahoma" w:cs="Tahoma"/>
                <w:sz w:val="20"/>
                <w:szCs w:val="20"/>
              </w:rPr>
              <w:t>00,00 €</w:t>
            </w:r>
          </w:p>
        </w:tc>
      </w:tr>
      <w:tr w:rsidR="000941EA" w:rsidRPr="00875ABC" w14:paraId="5CFDC203" w14:textId="77777777" w:rsidTr="00474509">
        <w:tc>
          <w:tcPr>
            <w:tcW w:w="3402" w:type="dxa"/>
          </w:tcPr>
          <w:p w14:paraId="1023D465" w14:textId="77777777" w:rsidR="00474509" w:rsidRPr="00875ABC" w:rsidRDefault="00474509" w:rsidP="00C908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5ABC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843" w:type="dxa"/>
            <w:vAlign w:val="center"/>
          </w:tcPr>
          <w:p w14:paraId="4997EEEC" w14:textId="7CD432A2" w:rsidR="00474509" w:rsidRPr="00875ABC" w:rsidRDefault="001E4B4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282.000,00 €</w:t>
            </w:r>
          </w:p>
        </w:tc>
        <w:tc>
          <w:tcPr>
            <w:tcW w:w="1701" w:type="dxa"/>
            <w:vAlign w:val="center"/>
          </w:tcPr>
          <w:p w14:paraId="64B5B178" w14:textId="34745A51" w:rsidR="00474509" w:rsidRPr="00875ABC" w:rsidRDefault="001E4B4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5ABC">
              <w:rPr>
                <w:rFonts w:ascii="Tahoma" w:hAnsi="Tahoma" w:cs="Tahoma"/>
                <w:sz w:val="20"/>
                <w:szCs w:val="20"/>
              </w:rPr>
              <w:t>1.6</w:t>
            </w:r>
            <w:r w:rsidR="00553EF0">
              <w:rPr>
                <w:rFonts w:ascii="Tahoma" w:hAnsi="Tahoma" w:cs="Tahoma"/>
                <w:sz w:val="20"/>
                <w:szCs w:val="20"/>
              </w:rPr>
              <w:t>90</w:t>
            </w:r>
            <w:r w:rsidRPr="00875ABC">
              <w:rPr>
                <w:rFonts w:ascii="Tahoma" w:hAnsi="Tahoma" w:cs="Tahoma"/>
                <w:sz w:val="20"/>
                <w:szCs w:val="20"/>
              </w:rPr>
              <w:t>.</w:t>
            </w:r>
            <w:r w:rsidR="00553EF0">
              <w:rPr>
                <w:rFonts w:ascii="Tahoma" w:hAnsi="Tahoma" w:cs="Tahoma"/>
                <w:sz w:val="20"/>
                <w:szCs w:val="20"/>
              </w:rPr>
              <w:t>4</w:t>
            </w:r>
            <w:r w:rsidRPr="00875ABC">
              <w:rPr>
                <w:rFonts w:ascii="Tahoma" w:hAnsi="Tahoma" w:cs="Tahoma"/>
                <w:sz w:val="20"/>
                <w:szCs w:val="20"/>
              </w:rPr>
              <w:t>00,00 €</w:t>
            </w:r>
          </w:p>
        </w:tc>
        <w:tc>
          <w:tcPr>
            <w:tcW w:w="1984" w:type="dxa"/>
            <w:vAlign w:val="center"/>
          </w:tcPr>
          <w:p w14:paraId="4F99DE9B" w14:textId="071E5B2D" w:rsidR="00474509" w:rsidRPr="00875ABC" w:rsidRDefault="001E4B43" w:rsidP="00C9089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75ABC">
              <w:rPr>
                <w:rFonts w:ascii="Tahoma" w:hAnsi="Tahoma" w:cs="Tahoma"/>
                <w:b/>
                <w:sz w:val="20"/>
                <w:szCs w:val="20"/>
              </w:rPr>
              <w:t>1.9</w:t>
            </w:r>
            <w:r w:rsidR="00553EF0">
              <w:rPr>
                <w:rFonts w:ascii="Tahoma" w:hAnsi="Tahoma" w:cs="Tahoma"/>
                <w:b/>
                <w:sz w:val="20"/>
                <w:szCs w:val="20"/>
              </w:rPr>
              <w:t>72</w:t>
            </w:r>
            <w:r w:rsidRPr="00875AB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553EF0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875ABC">
              <w:rPr>
                <w:rFonts w:ascii="Tahoma" w:hAnsi="Tahoma" w:cs="Tahoma"/>
                <w:b/>
                <w:sz w:val="20"/>
                <w:szCs w:val="20"/>
              </w:rPr>
              <w:t>00,00 €</w:t>
            </w:r>
          </w:p>
        </w:tc>
      </w:tr>
    </w:tbl>
    <w:p w14:paraId="78896940" w14:textId="77777777" w:rsidR="009D4B5D" w:rsidRDefault="009D4B5D" w:rsidP="009D4B5D">
      <w:pPr>
        <w:rPr>
          <w:rFonts w:ascii="Tahoma" w:hAnsi="Tahoma" w:cs="Tahoma"/>
          <w:b/>
        </w:rPr>
      </w:pPr>
    </w:p>
    <w:p w14:paraId="0E08E7E7" w14:textId="77777777" w:rsidR="001E57EC" w:rsidRPr="00CA557F" w:rsidRDefault="001E57EC" w:rsidP="001E57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4</w:t>
      </w:r>
      <w:r w:rsidRPr="00CA557F">
        <w:rPr>
          <w:rFonts w:ascii="Tahoma" w:hAnsi="Tahoma" w:cs="Tahoma"/>
          <w:b/>
        </w:rPr>
        <w:t>.</w:t>
      </w:r>
    </w:p>
    <w:p w14:paraId="06B5313C" w14:textId="77777777" w:rsidR="001E57EC" w:rsidRPr="00281B20" w:rsidRDefault="001E57EC" w:rsidP="001E57EC">
      <w:pPr>
        <w:jc w:val="center"/>
        <w:rPr>
          <w:rFonts w:ascii="Tahoma" w:hAnsi="Tahoma" w:cs="Tahoma"/>
        </w:rPr>
      </w:pPr>
    </w:p>
    <w:p w14:paraId="143C0F03" w14:textId="3453237E" w:rsidR="00997C68" w:rsidRDefault="001E57EC" w:rsidP="00C426B8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>
        <w:rPr>
          <w:rFonts w:ascii="Tahoma" w:hAnsi="Tahoma" w:cs="Tahoma"/>
        </w:rPr>
        <w:t>Program stupa na snagu osmi dan od dana objave u „Glasniku Karlovačke županije“, a pri</w:t>
      </w:r>
      <w:r w:rsidR="0050398A">
        <w:rPr>
          <w:rFonts w:ascii="Tahoma" w:hAnsi="Tahoma" w:cs="Tahoma"/>
        </w:rPr>
        <w:t>mjenjuje se od 01. siječnja 202</w:t>
      </w:r>
      <w:r w:rsidR="00131B8D">
        <w:rPr>
          <w:rFonts w:ascii="Tahoma" w:hAnsi="Tahoma" w:cs="Tahoma"/>
        </w:rPr>
        <w:t>6</w:t>
      </w:r>
      <w:r>
        <w:rPr>
          <w:rFonts w:ascii="Tahoma" w:hAnsi="Tahoma" w:cs="Tahoma"/>
        </w:rPr>
        <w:t>. godine</w:t>
      </w:r>
    </w:p>
    <w:p w14:paraId="25578CB6" w14:textId="77777777" w:rsidR="00C426B8" w:rsidRDefault="00C426B8" w:rsidP="00C426B8">
      <w:pPr>
        <w:jc w:val="both"/>
        <w:rPr>
          <w:rFonts w:ascii="Tahoma" w:hAnsi="Tahoma" w:cs="Tahoma"/>
        </w:rPr>
      </w:pPr>
    </w:p>
    <w:p w14:paraId="51F12049" w14:textId="77777777" w:rsidR="00C426B8" w:rsidRPr="006D120D" w:rsidRDefault="00C426B8" w:rsidP="00C426B8">
      <w:pPr>
        <w:jc w:val="both"/>
        <w:rPr>
          <w:rFonts w:ascii="Tahoma" w:hAnsi="Tahoma" w:cs="Tahoma"/>
        </w:rPr>
      </w:pPr>
    </w:p>
    <w:p w14:paraId="63622158" w14:textId="4FA01289" w:rsidR="00BA0EAA" w:rsidRPr="00BA0EAA" w:rsidRDefault="00C426B8" w:rsidP="00C426B8">
      <w:pPr>
        <w:jc w:val="right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4AF3F832" wp14:editId="08AB57B7">
            <wp:extent cx="2867025" cy="1323975"/>
            <wp:effectExtent l="0" t="0" r="9525" b="9525"/>
            <wp:docPr id="8858850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85003" name="Slika 8858850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EAA" w:rsidRPr="00BA0EAA" w:rsidSect="00C426B8">
      <w:type w:val="continuous"/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D"/>
    <w:rsid w:val="0002634E"/>
    <w:rsid w:val="0003002D"/>
    <w:rsid w:val="00033573"/>
    <w:rsid w:val="000941EA"/>
    <w:rsid w:val="000C2EDA"/>
    <w:rsid w:val="000D3269"/>
    <w:rsid w:val="00131B8D"/>
    <w:rsid w:val="00132F4F"/>
    <w:rsid w:val="00137A8D"/>
    <w:rsid w:val="00147BB3"/>
    <w:rsid w:val="0017233B"/>
    <w:rsid w:val="00184AD0"/>
    <w:rsid w:val="00194C09"/>
    <w:rsid w:val="00197E84"/>
    <w:rsid w:val="001C0994"/>
    <w:rsid w:val="001D1B3A"/>
    <w:rsid w:val="001E4B43"/>
    <w:rsid w:val="001E5505"/>
    <w:rsid w:val="001E57EC"/>
    <w:rsid w:val="00203F1E"/>
    <w:rsid w:val="00253DBC"/>
    <w:rsid w:val="0026756A"/>
    <w:rsid w:val="00286E02"/>
    <w:rsid w:val="002F023B"/>
    <w:rsid w:val="002F63A1"/>
    <w:rsid w:val="003018CF"/>
    <w:rsid w:val="00310098"/>
    <w:rsid w:val="00333609"/>
    <w:rsid w:val="00344C22"/>
    <w:rsid w:val="00364F8D"/>
    <w:rsid w:val="0039718D"/>
    <w:rsid w:val="003A46B6"/>
    <w:rsid w:val="003C2100"/>
    <w:rsid w:val="003E072A"/>
    <w:rsid w:val="003E3094"/>
    <w:rsid w:val="00401BC9"/>
    <w:rsid w:val="00410C5C"/>
    <w:rsid w:val="004111AC"/>
    <w:rsid w:val="00417F35"/>
    <w:rsid w:val="00450C31"/>
    <w:rsid w:val="004526F4"/>
    <w:rsid w:val="00474509"/>
    <w:rsid w:val="004A398B"/>
    <w:rsid w:val="004B50E2"/>
    <w:rsid w:val="004C4837"/>
    <w:rsid w:val="004D0722"/>
    <w:rsid w:val="004E449E"/>
    <w:rsid w:val="004F1B09"/>
    <w:rsid w:val="0050398A"/>
    <w:rsid w:val="00504368"/>
    <w:rsid w:val="00544561"/>
    <w:rsid w:val="00553BC0"/>
    <w:rsid w:val="00553EF0"/>
    <w:rsid w:val="0058441C"/>
    <w:rsid w:val="00611D24"/>
    <w:rsid w:val="0062276D"/>
    <w:rsid w:val="00627F2B"/>
    <w:rsid w:val="006529D8"/>
    <w:rsid w:val="00662163"/>
    <w:rsid w:val="0069739E"/>
    <w:rsid w:val="006C70A3"/>
    <w:rsid w:val="007032E9"/>
    <w:rsid w:val="00723A15"/>
    <w:rsid w:val="00742D62"/>
    <w:rsid w:val="0074666B"/>
    <w:rsid w:val="007530A6"/>
    <w:rsid w:val="007B2117"/>
    <w:rsid w:val="007C0067"/>
    <w:rsid w:val="00801FDB"/>
    <w:rsid w:val="00854AE9"/>
    <w:rsid w:val="0086077B"/>
    <w:rsid w:val="00875ABC"/>
    <w:rsid w:val="008A068C"/>
    <w:rsid w:val="008A1A29"/>
    <w:rsid w:val="008A4F75"/>
    <w:rsid w:val="008C7794"/>
    <w:rsid w:val="009053E8"/>
    <w:rsid w:val="00921FDD"/>
    <w:rsid w:val="00937798"/>
    <w:rsid w:val="00945891"/>
    <w:rsid w:val="009816DD"/>
    <w:rsid w:val="00997C68"/>
    <w:rsid w:val="009B2FCC"/>
    <w:rsid w:val="009D4B5D"/>
    <w:rsid w:val="009F7FFA"/>
    <w:rsid w:val="00A2036C"/>
    <w:rsid w:val="00A424AC"/>
    <w:rsid w:val="00A6347D"/>
    <w:rsid w:val="00A80F1C"/>
    <w:rsid w:val="00A820F6"/>
    <w:rsid w:val="00A8287D"/>
    <w:rsid w:val="00AA5DF9"/>
    <w:rsid w:val="00AD3321"/>
    <w:rsid w:val="00B0417C"/>
    <w:rsid w:val="00B1755D"/>
    <w:rsid w:val="00B403C0"/>
    <w:rsid w:val="00B55CB7"/>
    <w:rsid w:val="00B67F62"/>
    <w:rsid w:val="00B8681C"/>
    <w:rsid w:val="00B945C7"/>
    <w:rsid w:val="00BA0EAA"/>
    <w:rsid w:val="00BA1684"/>
    <w:rsid w:val="00BB0D2C"/>
    <w:rsid w:val="00BB3674"/>
    <w:rsid w:val="00BD5281"/>
    <w:rsid w:val="00C07A11"/>
    <w:rsid w:val="00C07FD4"/>
    <w:rsid w:val="00C426B8"/>
    <w:rsid w:val="00C67F30"/>
    <w:rsid w:val="00C90898"/>
    <w:rsid w:val="00CD1129"/>
    <w:rsid w:val="00CE2C09"/>
    <w:rsid w:val="00CF04C2"/>
    <w:rsid w:val="00CF29B8"/>
    <w:rsid w:val="00D32815"/>
    <w:rsid w:val="00D63109"/>
    <w:rsid w:val="00DA0C28"/>
    <w:rsid w:val="00DE3A35"/>
    <w:rsid w:val="00E0227E"/>
    <w:rsid w:val="00E064FD"/>
    <w:rsid w:val="00E167C9"/>
    <w:rsid w:val="00E2093C"/>
    <w:rsid w:val="00E404D0"/>
    <w:rsid w:val="00E432F2"/>
    <w:rsid w:val="00E43474"/>
    <w:rsid w:val="00E47491"/>
    <w:rsid w:val="00E64819"/>
    <w:rsid w:val="00E94657"/>
    <w:rsid w:val="00EA13CE"/>
    <w:rsid w:val="00EC28C5"/>
    <w:rsid w:val="00F0152A"/>
    <w:rsid w:val="00F225AA"/>
    <w:rsid w:val="00F44059"/>
    <w:rsid w:val="00F534EB"/>
    <w:rsid w:val="00F55F27"/>
    <w:rsid w:val="00F5710C"/>
    <w:rsid w:val="00FB753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1017B15F"/>
  <w15:docId w15:val="{27BB028B-E09E-46E2-A781-40F5152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94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851-8F2A-42F6-92F8-77C01F91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28</cp:revision>
  <cp:lastPrinted>2025-12-12T12:12:00Z</cp:lastPrinted>
  <dcterms:created xsi:type="dcterms:W3CDTF">2024-10-30T12:04:00Z</dcterms:created>
  <dcterms:modified xsi:type="dcterms:W3CDTF">2025-12-19T12:47:00Z</dcterms:modified>
</cp:coreProperties>
</file>