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C26A" w14:textId="77777777" w:rsidR="00674655" w:rsidRDefault="00000000" w:rsidP="002423DA">
      <w:pPr>
        <w:widowControl w:val="0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19B37A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lika 1" o:spid="_x0000_s1027" type="#_x0000_t75" style="position:absolute;margin-left:0;margin-top:0;width:168pt;height:99pt;z-index:1;visibility:visible;mso-position-horizontal:left;mso-position-horizontal-relative:text;mso-position-vertical-relative:text">
            <v:imagedata r:id="rId5" o:title=""/>
            <w10:wrap type="square" side="right"/>
          </v:shape>
        </w:pict>
      </w:r>
    </w:p>
    <w:p w14:paraId="6E4EA8EB" w14:textId="77777777" w:rsidR="00674655" w:rsidRDefault="00674655" w:rsidP="002423DA">
      <w:pPr>
        <w:widowControl w:val="0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8F3CAB" w14:textId="77777777" w:rsidR="00674655" w:rsidRDefault="00674655" w:rsidP="002423DA">
      <w:pPr>
        <w:widowControl w:val="0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F115DC" w14:textId="37E84D83" w:rsidR="002423DA" w:rsidRPr="002423DA" w:rsidRDefault="00674655" w:rsidP="00674655">
      <w:pPr>
        <w:widowControl w:val="0"/>
        <w:tabs>
          <w:tab w:val="center" w:pos="3049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br w:type="textWrapping" w:clear="all"/>
      </w:r>
    </w:p>
    <w:p w14:paraId="27E087BE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imes New Roman" w:eastAsia="SimSun" w:hAnsi="Times New Roman" w:cs="Tahoma"/>
          <w:kern w:val="1"/>
          <w:sz w:val="24"/>
          <w:szCs w:val="24"/>
          <w:lang w:eastAsia="hi-IN" w:bidi="hi-IN"/>
        </w:rPr>
      </w:pPr>
    </w:p>
    <w:p w14:paraId="6BC4504C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Općinski načelnik</w:t>
      </w:r>
    </w:p>
    <w:p w14:paraId="6549705D" w14:textId="19D19121" w:rsidR="002423DA" w:rsidRPr="00C57749" w:rsidRDefault="002423DA" w:rsidP="002423DA">
      <w:pPr>
        <w:widowControl w:val="0"/>
        <w:suppressAutoHyphens/>
        <w:spacing w:after="0" w:line="276" w:lineRule="auto"/>
        <w:rPr>
          <w:rFonts w:ascii="Tahoma" w:hAnsi="Tahoma" w:cs="Tahoma"/>
          <w:kern w:val="1"/>
          <w:sz w:val="24"/>
          <w:szCs w:val="24"/>
          <w:lang w:eastAsia="hi-IN" w:bidi="hi-IN"/>
        </w:rPr>
      </w:pPr>
      <w:r w:rsidRPr="00C57749">
        <w:rPr>
          <w:rFonts w:ascii="Tahoma" w:hAnsi="Tahoma" w:cs="Tahoma"/>
          <w:kern w:val="1"/>
          <w:sz w:val="24"/>
          <w:szCs w:val="24"/>
          <w:lang w:eastAsia="hi-IN" w:bidi="hi-IN"/>
        </w:rPr>
        <w:t xml:space="preserve">KLASA: </w:t>
      </w:r>
      <w:r w:rsidR="00706142" w:rsidRPr="00706142">
        <w:rPr>
          <w:rFonts w:ascii="Tahoma" w:hAnsi="Tahoma" w:cs="Tahoma"/>
          <w:kern w:val="1"/>
          <w:sz w:val="24"/>
          <w:szCs w:val="24"/>
          <w:lang w:eastAsia="hi-IN" w:bidi="hi-IN"/>
        </w:rPr>
        <w:t>024-01/26-01/46</w:t>
      </w:r>
    </w:p>
    <w:p w14:paraId="4D688A42" w14:textId="181C6CC8" w:rsidR="002423DA" w:rsidRPr="00C57749" w:rsidRDefault="002423DA" w:rsidP="00706142">
      <w:pPr>
        <w:widowControl w:val="0"/>
        <w:suppressAutoHyphens/>
        <w:spacing w:after="0" w:line="276" w:lineRule="auto"/>
        <w:rPr>
          <w:rFonts w:ascii="Tahoma" w:hAnsi="Tahoma" w:cs="Tahoma"/>
          <w:kern w:val="1"/>
          <w:sz w:val="24"/>
          <w:szCs w:val="24"/>
          <w:lang w:eastAsia="hi-IN" w:bidi="hi-IN"/>
        </w:rPr>
      </w:pPr>
      <w:r w:rsidRPr="00C57749">
        <w:rPr>
          <w:rFonts w:ascii="Tahoma" w:hAnsi="Tahoma" w:cs="Tahoma"/>
          <w:kern w:val="1"/>
          <w:sz w:val="24"/>
          <w:szCs w:val="24"/>
          <w:lang w:eastAsia="hi-IN" w:bidi="hi-IN"/>
        </w:rPr>
        <w:t xml:space="preserve">URBROJ: </w:t>
      </w:r>
      <w:r w:rsidR="00706142" w:rsidRPr="00706142">
        <w:rPr>
          <w:rFonts w:ascii="Tahoma" w:hAnsi="Tahoma" w:cs="Tahoma"/>
          <w:kern w:val="1"/>
          <w:sz w:val="24"/>
          <w:szCs w:val="24"/>
          <w:lang w:eastAsia="hi-IN" w:bidi="hi-IN"/>
        </w:rPr>
        <w:t>2133-7-01/1-26-1</w:t>
      </w:r>
    </w:p>
    <w:p w14:paraId="3E8CE416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ahoma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Cetingrad, </w:t>
      </w:r>
      <w:r w:rsidR="0032051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30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.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ruj</w:t>
      </w:r>
      <w:r w:rsidR="0032051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an</w:t>
      </w:r>
      <w:r w:rsidR="00344A41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202</w:t>
      </w:r>
      <w:r w:rsidR="0032051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6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. godine</w:t>
      </w:r>
    </w:p>
    <w:p w14:paraId="3E16FF3A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134A28BE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  <w:t>Sukladno članku 35.b Zakona o lokalnoj i područnoj (regionalnoj) samoupravi („Narodne novine“ broj 33/01, 60/01, 129/05, 109/07, 125/08, 36/09, 150/11, 144/12, 19/13, 137/15, 123/17, 98/19 i 144/20) i članku 49. Statuta Općine Cetingrad (''Glasnik Karlovačke županije" br. 11/21</w:t>
      </w:r>
      <w:r w:rsidR="00072B08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i 36a/21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) općinsk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načelni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k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Općine Cetingrad podnosi Općinskom vijeću Općine Cetingrad</w:t>
      </w:r>
    </w:p>
    <w:p w14:paraId="1F09BE3E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53D4135C" w14:textId="77777777" w:rsidR="002423DA" w:rsidRPr="002423DA" w:rsidRDefault="002423DA" w:rsidP="002423DA">
      <w:pPr>
        <w:widowControl w:val="0"/>
        <w:suppressAutoHyphens/>
        <w:spacing w:after="0" w:line="240" w:lineRule="auto"/>
        <w:jc w:val="center"/>
        <w:rPr>
          <w:rFonts w:ascii="Arial Narrow" w:eastAsia="SimSun" w:hAnsi="Arial Narrow" w:cs="Tahoma"/>
          <w:b/>
          <w:kern w:val="1"/>
          <w:sz w:val="24"/>
          <w:szCs w:val="24"/>
          <w:lang w:eastAsia="hi-IN" w:bidi="hi-IN"/>
        </w:rPr>
      </w:pPr>
    </w:p>
    <w:p w14:paraId="09F78B2A" w14:textId="77777777" w:rsidR="002423DA" w:rsidRPr="002423DA" w:rsidRDefault="002423DA" w:rsidP="002423DA">
      <w:pPr>
        <w:widowControl w:val="0"/>
        <w:suppressAutoHyphens/>
        <w:spacing w:after="0" w:line="240" w:lineRule="auto"/>
        <w:jc w:val="center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IZVJEŠĆE O RADU</w:t>
      </w:r>
    </w:p>
    <w:p w14:paraId="78A27C75" w14:textId="77777777" w:rsidR="002423DA" w:rsidRPr="002423DA" w:rsidRDefault="002423DA" w:rsidP="002423DA">
      <w:pPr>
        <w:widowControl w:val="0"/>
        <w:suppressAutoHyphens/>
        <w:spacing w:after="0" w:line="240" w:lineRule="auto"/>
        <w:jc w:val="center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OPĆINSK</w:t>
      </w:r>
      <w:r w:rsidR="00DF1713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OG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 xml:space="preserve"> NAČELNI</w:t>
      </w:r>
      <w:r w:rsidR="00DF1713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KA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 xml:space="preserve"> OPĆINE CETINGRAD </w:t>
      </w:r>
    </w:p>
    <w:p w14:paraId="0C8D892C" w14:textId="77777777" w:rsidR="002423DA" w:rsidRPr="002423DA" w:rsidRDefault="002423DA" w:rsidP="002423DA">
      <w:pPr>
        <w:widowControl w:val="0"/>
        <w:suppressAutoHyphens/>
        <w:spacing w:after="0" w:line="240" w:lineRule="auto"/>
        <w:jc w:val="center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 xml:space="preserve">ZA RAZDOBLJE </w:t>
      </w:r>
      <w:r w:rsidR="007969FD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01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.0</w:t>
      </w:r>
      <w:r w:rsidR="00DF1713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1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.</w:t>
      </w:r>
      <w:r w:rsidR="00DF1713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202</w:t>
      </w:r>
      <w:r w:rsidR="00320515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6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. – 3</w:t>
      </w:r>
      <w:r w:rsidR="00DF1713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0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.</w:t>
      </w:r>
      <w:r w:rsidR="00DF1713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06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.202</w:t>
      </w:r>
      <w:r w:rsidR="00320515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6</w:t>
      </w: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 xml:space="preserve">. </w:t>
      </w:r>
    </w:p>
    <w:p w14:paraId="2CD4096B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imes New Roman" w:eastAsia="SimSun" w:hAnsi="Times New Roman" w:cs="Tahoma"/>
          <w:kern w:val="1"/>
          <w:sz w:val="24"/>
          <w:szCs w:val="24"/>
          <w:lang w:eastAsia="hi-IN" w:bidi="hi-IN"/>
        </w:rPr>
      </w:pPr>
    </w:p>
    <w:p w14:paraId="5D7A1CB2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30ABB5CD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UVODNI DIO</w:t>
      </w:r>
    </w:p>
    <w:p w14:paraId="466A4AD8" w14:textId="77777777" w:rsidR="002423DA" w:rsidRPr="002423DA" w:rsidRDefault="002423DA" w:rsidP="002423DA">
      <w:pPr>
        <w:widowControl w:val="0"/>
        <w:suppressAutoHyphens/>
        <w:spacing w:after="0" w:line="240" w:lineRule="auto"/>
        <w:ind w:left="360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76C62458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Člankom 35.b. Zakona o lokalnoj i područnoj (regionalnoj) samoupravi i člankom 49. Statuta Općine Cetingrad utvrđeno je da općinski načelnik dva puta godišnje podnosi polugodišnja izvješća o svom radu predstavničkom tijelu jedinice lokalne samouprave. </w:t>
      </w:r>
    </w:p>
    <w:p w14:paraId="2A6D490B" w14:textId="77777777" w:rsidR="002423DA" w:rsidRPr="002423DA" w:rsidRDefault="002423DA" w:rsidP="002423DA">
      <w:pPr>
        <w:widowControl w:val="0"/>
        <w:suppressAutoHyphens/>
        <w:spacing w:after="0" w:line="240" w:lineRule="auto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3D97F540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Provedbu 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poslova određenih Z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akonom i Statutom Općine Cetingrad općinsk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načelni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k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kao izvršno tijelo Općine Cetingrad obavlja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o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je prisustvom brojnim sastancima, konzultacijama i</w:t>
      </w:r>
      <w:r w:rsidR="00344A41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dogovorima, kroz vlastite aktivnosti i aktivnosti 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njegovog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zamjenika, kroz rad Jedinstvenog upravnog odjela Općine Cetingrad, tj. službenika i namještenika Općine, te kroz rad Vlastitog pogona Općine Cetingrad</w:t>
      </w:r>
      <w:r w:rsidR="00A6722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.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</w:p>
    <w:p w14:paraId="09A87251" w14:textId="77777777" w:rsid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1E364DA4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244D599B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t>KOMUNALNA INFRASTRUKTURA, ODŽRAVANJE OBJEKATA I JAVNIH POVRŠINA</w:t>
      </w:r>
    </w:p>
    <w:p w14:paraId="46735EA8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53033A95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3DEB4104" w14:textId="77777777" w:rsid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lang w:eastAsia="hi-IN" w:bidi="hi-IN"/>
        </w:rPr>
        <w:t>Općinske nerazvrstane ceste</w:t>
      </w:r>
      <w:r w:rsidR="00BD11E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lang w:eastAsia="hi-IN" w:bidi="hi-IN"/>
        </w:rPr>
        <w:t xml:space="preserve"> i nogostup</w:t>
      </w:r>
    </w:p>
    <w:p w14:paraId="052A1CF5" w14:textId="77777777" w:rsidR="000C60A2" w:rsidRDefault="000C60A2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lang w:eastAsia="hi-IN" w:bidi="hi-IN"/>
        </w:rPr>
      </w:pPr>
    </w:p>
    <w:p w14:paraId="3BA5A910" w14:textId="77777777" w:rsidR="00BC5BCB" w:rsidRDefault="0090104E" w:rsidP="00BC5BCB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Odlukom Vlade RH osigurana su sredstva za rekonstrukciju nerazvrstanih cesta NC-29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Šiljkovača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– Križ –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Đurin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Potok i NC-29 Plitvička ulica – put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Strmačka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te izgradnju nogostupa prema Osnovnoj školi Cetingrad. Sredstva su osigurana u iznosu od 757.556,00 €. Završen je postupak javne nabave i izvođači uvedeni u posao. </w:t>
      </w:r>
    </w:p>
    <w:p w14:paraId="5D539E48" w14:textId="77777777" w:rsidR="00BC5BCB" w:rsidRDefault="0090104E" w:rsidP="00BC5BCB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U tijeku su radovi na NC-26 Cest</w:t>
      </w:r>
      <w:r w:rsidR="00BC5BCB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</w:t>
      </w: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kroz groblje. Vrijednost projekta je 635.529,54 € a sredstva su osigurana putem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Apprrr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-a. </w:t>
      </w:r>
    </w:p>
    <w:p w14:paraId="6BEC1755" w14:textId="77777777" w:rsidR="00BC5BCB" w:rsidRDefault="0090104E" w:rsidP="00BC5BCB">
      <w:pPr>
        <w:widowControl w:val="0"/>
        <w:suppressAutoHyphens/>
        <w:spacing w:after="0" w:line="240" w:lineRule="auto"/>
        <w:ind w:right="-1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lastRenderedPageBreak/>
        <w:t>Cesta Kruškovača–Salopek Luke NC–66 je završena</w:t>
      </w:r>
      <w:r w:rsidR="00BC5BCB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, vrijednost radova iznosi 910.823,94 €.</w:t>
      </w: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</w:p>
    <w:p w14:paraId="5B47F64A" w14:textId="77777777" w:rsidR="00BC5BCB" w:rsidRDefault="00BC5BCB" w:rsidP="00BC5BCB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Za sanaciju ceste NC - 31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Grabarska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–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precrpna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stanca – Cvitkovići osigurana su bespovratna sredstva Ministarstva regionalnoga razvoja i fondova EU (Program održivog razvoja lokalne zajednice - PORLZ) u iznosu od 39.000,00 €, a ukupna vrijednost projekta je 93.433,75 €. </w:t>
      </w:r>
    </w:p>
    <w:p w14:paraId="72C049A0" w14:textId="77777777" w:rsidR="008E0DEA" w:rsidRDefault="00BC5BCB" w:rsidP="00BC5BCB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Za obnovu kolnika i sanaciju klizišta nerazvrstane ceste NC-28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Šiljkovača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– granica BiH –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Mušići</w:t>
      </w:r>
      <w:proofErr w:type="spellEnd"/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također su osigurana sredstva od strane Ministarstva regionalnoga razvoja i fondova EU kroz program poboljšanja infrastrukture na područjima naseljenim pripadnicima nacionalnih manjina. Odobrena su sredstva u iznosu od 51.000,00 €, a ukupna vrijednost projekta je 68.534,38 €.</w:t>
      </w:r>
    </w:p>
    <w:p w14:paraId="55D569AC" w14:textId="77777777" w:rsidR="00BC5BCB" w:rsidRDefault="00BC5BCB" w:rsidP="00BC5BCB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7743D0B6" w14:textId="77777777" w:rsidR="008139EC" w:rsidRPr="002423DA" w:rsidRDefault="008139EC" w:rsidP="00C56512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7FAABF2A" w14:textId="77777777" w:rsidR="002423DA" w:rsidRPr="002423DA" w:rsidRDefault="002423DA" w:rsidP="00C56512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Redovito su održavane </w:t>
      </w:r>
      <w:r w:rsidR="00BD11E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i 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ostale općinske nerazvrstane cest</w:t>
      </w:r>
      <w:r w:rsidR="008E0DE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e u zimskim i redovnim uvjetima. </w:t>
      </w:r>
    </w:p>
    <w:p w14:paraId="5474A192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19674CDC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lang w:eastAsia="hi-IN" w:bidi="hi-IN"/>
        </w:rPr>
      </w:pPr>
    </w:p>
    <w:p w14:paraId="2AFC6033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lang w:eastAsia="hi-IN" w:bidi="hi-IN"/>
        </w:rPr>
        <w:t xml:space="preserve">Vodovod </w:t>
      </w:r>
    </w:p>
    <w:p w14:paraId="2F035AEC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2EC3D3C5" w14:textId="77777777" w:rsidR="008E0DEA" w:rsidRDefault="00A11EFF" w:rsidP="00520405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U tijeku su d</w:t>
      </w:r>
      <w:r w:rsidR="008E0DE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ogovor</w:t>
      </w: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 oko</w:t>
      </w:r>
      <w:r w:rsidR="008E0DE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potrebn</w:t>
      </w: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ih</w:t>
      </w:r>
      <w:r w:rsidR="008E0DE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aktivnosti za preuzimanje vodovoda Općine Cetingrad od strane </w:t>
      </w:r>
      <w:proofErr w:type="spellStart"/>
      <w:r w:rsidR="008E0DE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ViK</w:t>
      </w:r>
      <w:proofErr w:type="spellEnd"/>
      <w:r w:rsidR="008E0DE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-a koji bi trebao biti dio Slunjske podružnice.</w:t>
      </w:r>
      <w:r w:rsidR="0062358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Preuzimanje od strane VIK-a preduvjet je za prijavu novih projekata i širenja vodovodne mreže u krajeve Općine koji nemaju vodu.</w:t>
      </w:r>
    </w:p>
    <w:p w14:paraId="29A003B6" w14:textId="77777777" w:rsidR="008E0DEA" w:rsidRPr="00520405" w:rsidRDefault="008E0DEA" w:rsidP="00520405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7ABB1A1B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76E57877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r w:rsidRPr="002423DA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Stari grad Cetin</w:t>
      </w:r>
    </w:p>
    <w:p w14:paraId="5C4B5468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50F1F844" w14:textId="5A24A944" w:rsidR="002423DA" w:rsidRDefault="00BD11E5" w:rsidP="0041226F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Radovi su u tijeku, a u potpunosti se financiraju sredstvima Ministarstva kulture i medij</w:t>
      </w:r>
      <w:r w:rsidR="002319EB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a</w:t>
      </w: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, u iznosu od 1.000.000,00 €. Intenziviraju se aktivnosti i priprema protokol za održavanje središnjeg obilježavanja 500. obljetnice hrvatskog državnog sabora na Cetinu.</w:t>
      </w:r>
    </w:p>
    <w:p w14:paraId="6DCE246A" w14:textId="77777777" w:rsidR="00BD11E5" w:rsidRDefault="00BD11E5" w:rsidP="0041226F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Paralelno se odvijaju radovi na Interpretacijskom centru na Cetinu. Vrijednost radova iznosi 1.742.309,65 €.</w:t>
      </w:r>
    </w:p>
    <w:p w14:paraId="1857DCF0" w14:textId="77777777" w:rsidR="005F6E46" w:rsidRPr="00044FD9" w:rsidRDefault="005F6E46" w:rsidP="000314C2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kern w:val="1"/>
          <w:sz w:val="24"/>
          <w:szCs w:val="24"/>
          <w:shd w:val="clear" w:color="auto" w:fill="FFFFFF"/>
          <w:lang w:eastAsia="hi-IN" w:bidi="hi-IN"/>
        </w:rPr>
      </w:pPr>
    </w:p>
    <w:p w14:paraId="7DC3A259" w14:textId="77777777" w:rsidR="00044FD9" w:rsidRPr="00907BF6" w:rsidRDefault="00EE4696" w:rsidP="000314C2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 xml:space="preserve">Hrvatski </w:t>
      </w:r>
      <w:r w:rsidR="00044FD9" w:rsidRPr="00907BF6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dom u Cetingradu</w:t>
      </w:r>
    </w:p>
    <w:p w14:paraId="55383541" w14:textId="2EFB3CA9" w:rsidR="009F0A68" w:rsidRDefault="00BD11E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Nakon završetka radova na predprostoru</w:t>
      </w:r>
      <w:r w:rsidR="000A16DB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, rekonstrukcije kotlovnice te</w:t>
      </w: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 prve faze uređenja središnjeg dijela, slijedi druga faza uređenja hrvatskog doma. Projekt je </w:t>
      </w:r>
      <w:r w:rsidR="000A16DB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su</w:t>
      </w: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financiran sredstvima Ministarstva prostornoga uređenja, graditeljstva i državne imovine, u iznosu od </w:t>
      </w:r>
      <w:r w:rsidR="00674655" w:rsidRPr="00674655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40.600,00</w:t>
      </w:r>
      <w:r w:rsidRPr="00BD11E5">
        <w:rPr>
          <w:rFonts w:ascii="Tahoma" w:eastAsia="SimSun" w:hAnsi="Tahoma" w:cs="Tahoma"/>
          <w:color w:val="FF0000"/>
          <w:kern w:val="1"/>
          <w:sz w:val="24"/>
          <w:szCs w:val="24"/>
          <w:shd w:val="clear" w:color="auto" w:fill="FFFFFF"/>
          <w:lang w:eastAsia="hi-IN" w:bidi="hi-IN"/>
        </w:rPr>
        <w:t xml:space="preserve"> </w:t>
      </w: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€, a ukupna vrijednost radova iznosi </w:t>
      </w:r>
      <w:r w:rsidR="00674655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50.443,79</w:t>
      </w: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 €. U ovoj fazi predviđeni su radovi na električnim instalacijama, spuštanje stropa </w:t>
      </w:r>
      <w:r w:rsidR="000A16DB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i oblaganje u gips</w:t>
      </w:r>
      <w:r w:rsidR="004F7CB9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-</w:t>
      </w:r>
      <w:r w:rsidR="000A16DB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kartonske ploče, nova rasvjeta te uređenje i ličenje zidova. Nakon ove faze planira se treća faza – uređenje kuhinje. </w:t>
      </w:r>
    </w:p>
    <w:p w14:paraId="20B459C8" w14:textId="77777777" w:rsidR="00674655" w:rsidRDefault="0067465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0DC1B4FA" w14:textId="77777777" w:rsidR="00674655" w:rsidRDefault="0067465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0BEC0FBD" w14:textId="77777777" w:rsidR="00674655" w:rsidRDefault="0067465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685FE171" w14:textId="77777777" w:rsidR="000A16DB" w:rsidRDefault="000A16DB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41589C4B" w14:textId="77777777" w:rsidR="00957105" w:rsidRPr="00957105" w:rsidRDefault="0095710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lastRenderedPageBreak/>
        <w:t xml:space="preserve">Rušenje i </w:t>
      </w:r>
      <w:r w:rsidRPr="0095710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izgradnja višestambene zgrade u Cetingradu</w:t>
      </w:r>
    </w:p>
    <w:p w14:paraId="7F70C6D4" w14:textId="77777777" w:rsidR="00957105" w:rsidRDefault="000A16DB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U tijeku su izmjene dokumentacije za pomicanje zgrade prema susjednoj čestici i očekuje se skori nastavak radova. Projekt je u potpunosti financiran sredstvima Ministarstva prostornoga uređenja, graditeljstva i državne imovine. </w:t>
      </w:r>
    </w:p>
    <w:p w14:paraId="2A8FA5AF" w14:textId="77777777" w:rsidR="000A16DB" w:rsidRDefault="000A16DB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</w:p>
    <w:p w14:paraId="63D3E52B" w14:textId="77777777" w:rsidR="000A16DB" w:rsidRDefault="000A16DB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r w:rsidRPr="000A16DB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Uređenje trga</w:t>
      </w:r>
    </w:p>
    <w:p w14:paraId="530B7E1C" w14:textId="77777777" w:rsidR="000A16DB" w:rsidRDefault="000A16DB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Za uređenje i ozelenjivanje središta Cetingrada Odlukom Vlade RH osigurana su sredstva putem Fonda za zaštitu okoliša i energetsku učinkovitost u iznosu od 127.054,34 €.</w:t>
      </w:r>
    </w:p>
    <w:p w14:paraId="7AF1C9B1" w14:textId="77777777" w:rsidR="00623585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28D37D1E" w14:textId="77777777" w:rsidR="00623585" w:rsidRPr="00623585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proofErr w:type="spellStart"/>
      <w:r w:rsidRPr="0062358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Dječije</w:t>
      </w:r>
      <w:proofErr w:type="spellEnd"/>
      <w:r w:rsidRPr="0062358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 xml:space="preserve"> igralište uz Općinu</w:t>
      </w:r>
    </w:p>
    <w:p w14:paraId="5473BE71" w14:textId="77777777" w:rsidR="000A16DB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Osigurana su sredstva od strane Ministarstva demografije i useljeništva u iznosu od 30.000,00 €, a ukupna vrijednost projekta je 50.017,50 €.</w:t>
      </w:r>
    </w:p>
    <w:p w14:paraId="1E3F6947" w14:textId="77777777" w:rsidR="00674655" w:rsidRDefault="0067465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775DC705" w14:textId="77777777" w:rsidR="00623585" w:rsidRPr="00623585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r w:rsidRPr="0062358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 xml:space="preserve">Uređenje i opremanje </w:t>
      </w:r>
      <w:proofErr w:type="spellStart"/>
      <w:r w:rsidRPr="0062358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dječijeg</w:t>
      </w:r>
      <w:proofErr w:type="spellEnd"/>
      <w:r w:rsidRPr="0062358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 xml:space="preserve"> vrtića pri Osnovnoj školi Cetingrad</w:t>
      </w:r>
    </w:p>
    <w:p w14:paraId="63A90014" w14:textId="77777777" w:rsidR="00623585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Nastavlja se i ulaganje u poboljšanje uvjeta za najmlađe kroz uređenje </w:t>
      </w:r>
      <w:proofErr w:type="spellStart"/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dječijeg</w:t>
      </w:r>
      <w:proofErr w:type="spellEnd"/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 igrališta kod vrtića, te opremanje informatičkom opremom – 2 laptopa, 2 printera i 1 pametnom pločom. Projekt je sufinanciran sredstvima Ministarstva demografije i useljeništva u iznosu od 40.000,00 €, a ukupna vrijednost investicije iznosi 48.467,50 €.</w:t>
      </w:r>
    </w:p>
    <w:p w14:paraId="5350F7A4" w14:textId="77777777" w:rsidR="00674655" w:rsidRDefault="0067465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6574E371" w14:textId="77777777" w:rsidR="00623585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r w:rsidRPr="0062358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Groblja</w:t>
      </w:r>
    </w:p>
    <w:p w14:paraId="504660A2" w14:textId="77777777" w:rsidR="00623585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Nastavljena su ulaganja u groblja izgradnjom novih grobnih okvira, u vrijednosti od 9.000,00 €.</w:t>
      </w:r>
    </w:p>
    <w:p w14:paraId="36F606FC" w14:textId="77777777" w:rsidR="00623585" w:rsidRPr="00623585" w:rsidRDefault="00623585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</w:p>
    <w:p w14:paraId="1776CD1D" w14:textId="77777777" w:rsidR="000A16DB" w:rsidRPr="00623585" w:rsidRDefault="000A16DB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</w:pPr>
      <w:r w:rsidRPr="00623585">
        <w:rPr>
          <w:rFonts w:ascii="Tahoma" w:eastAsia="SimSun" w:hAnsi="Tahoma" w:cs="Tahoma"/>
          <w:b/>
          <w:bCs/>
          <w:i/>
          <w:iCs/>
          <w:kern w:val="1"/>
          <w:sz w:val="24"/>
          <w:szCs w:val="24"/>
          <w:shd w:val="clear" w:color="auto" w:fill="FFFFFF"/>
          <w:lang w:eastAsia="hi-IN" w:bidi="hi-IN"/>
        </w:rPr>
        <w:t>Školska sportska dvorana</w:t>
      </w:r>
    </w:p>
    <w:p w14:paraId="43A783AA" w14:textId="77777777" w:rsidR="000A16DB" w:rsidRDefault="000A16DB" w:rsidP="006622E8">
      <w:pPr>
        <w:suppressAutoHyphens/>
        <w:spacing w:after="200" w:line="276" w:lineRule="auto"/>
        <w:jc w:val="both"/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>Radovi se privode kraju, dvorana je spojena na vodovodnu mrežu</w:t>
      </w:r>
      <w:r w:rsidR="00623585">
        <w:rPr>
          <w:rFonts w:ascii="Tahoma" w:eastAsia="SimSun" w:hAnsi="Tahoma" w:cs="Tahoma"/>
          <w:kern w:val="1"/>
          <w:sz w:val="24"/>
          <w:szCs w:val="24"/>
          <w:shd w:val="clear" w:color="auto" w:fill="FFFFFF"/>
          <w:lang w:eastAsia="hi-IN" w:bidi="hi-IN"/>
        </w:rPr>
        <w:t xml:space="preserve"> i očekuje se skori završetak radova i primopredaja. Vrijednost radova je 2.358.715,10 €.</w:t>
      </w:r>
    </w:p>
    <w:p w14:paraId="0C72D818" w14:textId="77777777" w:rsidR="00A03F2B" w:rsidRDefault="00A03F2B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64E61E46" w14:textId="77777777" w:rsidR="00674655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68C80C4E" w14:textId="77777777" w:rsidR="00674655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04247E78" w14:textId="77777777" w:rsidR="00674655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52C77757" w14:textId="77777777" w:rsidR="00674655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57B435CE" w14:textId="77777777" w:rsidR="00674655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359453F4" w14:textId="77777777" w:rsidR="00674655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52E3DDD6" w14:textId="77777777" w:rsidR="00674655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2CD8C133" w14:textId="1AF9C286" w:rsid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  <w:r w:rsidRPr="00907BF6"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  <w:lastRenderedPageBreak/>
        <w:t>OSTALE AKTIVNOSTI</w:t>
      </w:r>
    </w:p>
    <w:p w14:paraId="7EC52592" w14:textId="77777777" w:rsidR="00674655" w:rsidRPr="00907BF6" w:rsidRDefault="00674655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/>
          <w:kern w:val="1"/>
          <w:sz w:val="24"/>
          <w:szCs w:val="24"/>
          <w:lang w:eastAsia="hi-IN" w:bidi="hi-IN"/>
        </w:rPr>
      </w:pPr>
    </w:p>
    <w:p w14:paraId="12788903" w14:textId="77777777" w:rsidR="00A93022" w:rsidRDefault="00A93022" w:rsidP="00A93022">
      <w:pPr>
        <w:widowControl w:val="0"/>
        <w:suppressAutoHyphens/>
        <w:spacing w:after="0" w:line="240" w:lineRule="auto"/>
        <w:rPr>
          <w:rFonts w:ascii="Tahoma" w:eastAsia="SimSun" w:hAnsi="Tahoma" w:cs="Tahoma"/>
          <w:bCs/>
          <w:kern w:val="1"/>
          <w:sz w:val="24"/>
          <w:szCs w:val="24"/>
          <w:lang w:eastAsia="hi-IN" w:bidi="hi-IN"/>
        </w:rPr>
      </w:pPr>
    </w:p>
    <w:p w14:paraId="352CF682" w14:textId="77777777" w:rsidR="00031744" w:rsidRDefault="00A03F2B" w:rsidP="006622E8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Cs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bCs/>
          <w:kern w:val="1"/>
          <w:sz w:val="24"/>
          <w:szCs w:val="24"/>
          <w:lang w:eastAsia="hi-IN" w:bidi="hi-IN"/>
        </w:rPr>
        <w:t>Sanacija odlagališta Glavica – ishodovana je Građevinska dozvola i stvoreni preduvjeti za prijavu na natječaj za sanaciju odlagališta.</w:t>
      </w:r>
    </w:p>
    <w:p w14:paraId="18F99878" w14:textId="77777777" w:rsidR="006622E8" w:rsidRDefault="006622E8" w:rsidP="00A93022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bCs/>
          <w:kern w:val="1"/>
          <w:sz w:val="24"/>
          <w:szCs w:val="24"/>
          <w:lang w:eastAsia="hi-IN" w:bidi="hi-IN"/>
        </w:rPr>
      </w:pPr>
    </w:p>
    <w:p w14:paraId="3A5AF2C2" w14:textId="77777777" w:rsidR="00A12CF6" w:rsidRDefault="00986507" w:rsidP="002423DA">
      <w:pPr>
        <w:widowControl w:val="0"/>
        <w:suppressAutoHyphens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LAG Frankopan </w:t>
      </w:r>
      <w:r w:rsidR="00A03F2B">
        <w:rPr>
          <w:rFonts w:ascii="Tahoma" w:hAnsi="Tahoma" w:cs="Tahoma"/>
          <w:sz w:val="24"/>
          <w:szCs w:val="24"/>
        </w:rPr>
        <w:t xml:space="preserve">donio je odluku o sufinanciranju novog komunalnog kiper kamiona i edukativne radionice za stanovnike o važnosti pravilnog odvajanja i smanjenja otpada. Pitanje je značajnog udjela financijskih sredstava Općine </w:t>
      </w:r>
      <w:r>
        <w:rPr>
          <w:rFonts w:ascii="Tahoma" w:hAnsi="Tahoma" w:cs="Tahoma"/>
          <w:sz w:val="24"/>
          <w:szCs w:val="24"/>
        </w:rPr>
        <w:t>u</w:t>
      </w:r>
      <w:r w:rsidR="00A03F2B">
        <w:rPr>
          <w:rFonts w:ascii="Tahoma" w:hAnsi="Tahoma" w:cs="Tahoma"/>
          <w:sz w:val="24"/>
          <w:szCs w:val="24"/>
        </w:rPr>
        <w:t xml:space="preserve"> financiranju ovog projekta i traži se rješenje za financiranje tog dijela i realizacije projekta. Radi se o </w:t>
      </w:r>
      <w:r>
        <w:rPr>
          <w:rFonts w:ascii="Tahoma" w:hAnsi="Tahoma" w:cs="Tahoma"/>
          <w:sz w:val="24"/>
          <w:szCs w:val="24"/>
        </w:rPr>
        <w:t>Intervencij</w:t>
      </w:r>
      <w:r w:rsidR="00A03F2B">
        <w:rPr>
          <w:rFonts w:ascii="Tahoma" w:hAnsi="Tahoma" w:cs="Tahoma"/>
          <w:sz w:val="24"/>
          <w:szCs w:val="24"/>
        </w:rPr>
        <w:t>i</w:t>
      </w:r>
      <w:r>
        <w:rPr>
          <w:rFonts w:ascii="Tahoma" w:hAnsi="Tahoma" w:cs="Tahoma"/>
          <w:sz w:val="24"/>
          <w:szCs w:val="24"/>
        </w:rPr>
        <w:t xml:space="preserve"> INT 2.1. ''Jačanje povezanosti i integracije lokalne zajednice''</w:t>
      </w:r>
      <w:r w:rsidR="00A03F2B">
        <w:rPr>
          <w:rFonts w:ascii="Tahoma" w:hAnsi="Tahoma" w:cs="Tahoma"/>
          <w:sz w:val="24"/>
          <w:szCs w:val="24"/>
        </w:rPr>
        <w:t xml:space="preserve">. </w:t>
      </w:r>
    </w:p>
    <w:p w14:paraId="4E1FDB09" w14:textId="77777777" w:rsidR="00986507" w:rsidRDefault="00986507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3722CAF3" w14:textId="77777777" w:rsidR="00A12CF6" w:rsidRDefault="00986507" w:rsidP="00A12CF6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U tijeku su </w:t>
      </w:r>
      <w:r w:rsidR="00050364" w:rsidRP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II. izmjen</w:t>
      </w:r>
      <w:r w:rsid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e</w:t>
      </w:r>
      <w:r w:rsidR="00050364" w:rsidRP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i dopun</w:t>
      </w:r>
      <w:r w:rsid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e</w:t>
      </w:r>
      <w:r w:rsidR="00050364" w:rsidRP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prostornog plana Općine Cetingrad</w:t>
      </w:r>
      <w:r w:rsidR="00A03F2B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. Završetak se očekuje do kraja godine. </w:t>
      </w:r>
      <w:r w:rsid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Za provedbu II. izmjena i dopuna o</w:t>
      </w:r>
      <w:r w:rsidR="00050364" w:rsidRP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dobrena su sredstva u iznosu 15.000,00 €</w:t>
      </w:r>
      <w:r w:rsid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od strane </w:t>
      </w:r>
      <w:r w:rsid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Ministarstva prostornog uređenja, graditeljstva i državne imovine </w:t>
      </w:r>
      <w:r w:rsidR="00A12CF6" w:rsidRP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na dodjelu bespovratnih sredstava</w:t>
      </w:r>
      <w:r w:rsid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za i</w:t>
      </w:r>
      <w:r w:rsidR="00A12CF6" w:rsidRP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zrad</w:t>
      </w:r>
      <w:r w:rsid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u</w:t>
      </w:r>
      <w:r w:rsidR="00A12CF6" w:rsidRP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prostornih planova nove generacije putem elektroničkog sustava „</w:t>
      </w:r>
      <w:proofErr w:type="spellStart"/>
      <w:r w:rsidR="00A12CF6" w:rsidRP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ePlanovi</w:t>
      </w:r>
      <w:proofErr w:type="spellEnd"/>
      <w:r w:rsidR="00A12CF6" w:rsidRPr="00A12CF6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“</w:t>
      </w:r>
      <w:r w:rsidR="00050364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. </w:t>
      </w:r>
    </w:p>
    <w:p w14:paraId="4CD0AE95" w14:textId="77777777" w:rsidR="00A12CF6" w:rsidRDefault="00A12CF6" w:rsidP="00A12CF6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7CC66FF4" w14:textId="77777777" w:rsidR="00044B14" w:rsidRDefault="00A03F2B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Očekuje se početak novih katastarskih izmjera – Cetinski Varoš i Ponor.</w:t>
      </w:r>
    </w:p>
    <w:p w14:paraId="63C1DE12" w14:textId="77777777" w:rsidR="00044B14" w:rsidRDefault="00044B14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1F715140" w14:textId="77777777" w:rsidR="00BC63FD" w:rsidRDefault="00BC63FD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5946CFA0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0C9822FE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</w:p>
    <w:p w14:paraId="43831309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  <w:t xml:space="preserve">  Općina Cetingrad</w:t>
      </w:r>
    </w:p>
    <w:p w14:paraId="6DB74852" w14:textId="4B7E7AA2" w:rsidR="00674655" w:rsidRDefault="00DF1713" w:rsidP="002423DA">
      <w:pPr>
        <w:widowControl w:val="0"/>
        <w:suppressAutoHyphens/>
        <w:spacing w:after="0" w:line="240" w:lineRule="auto"/>
        <w:ind w:left="6372" w:firstLine="708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 </w:t>
      </w:r>
      <w:r w:rsidR="002423DA"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  <w:r w:rsidR="002319EB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  <w:r w:rsidR="00320515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o</w:t>
      </w:r>
      <w:r w:rsidR="002423DA"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pćinsk</w:t>
      </w: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</w:t>
      </w:r>
      <w:r w:rsidR="002423DA"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načelni</w:t>
      </w:r>
      <w:r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k</w:t>
      </w:r>
    </w:p>
    <w:p w14:paraId="167E12EB" w14:textId="378112B4" w:rsidR="002423DA" w:rsidRPr="002423DA" w:rsidRDefault="002423DA" w:rsidP="002423DA">
      <w:pPr>
        <w:widowControl w:val="0"/>
        <w:suppressAutoHyphens/>
        <w:spacing w:after="0" w:line="240" w:lineRule="auto"/>
        <w:ind w:left="6372" w:firstLine="708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</w:p>
    <w:p w14:paraId="7DA88241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</w:p>
    <w:p w14:paraId="449A035B" w14:textId="7777777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________________</w:t>
      </w:r>
    </w:p>
    <w:p w14:paraId="637F8AC1" w14:textId="4E336607" w:rsidR="002423DA" w:rsidRPr="002423DA" w:rsidRDefault="002423DA" w:rsidP="002423DA">
      <w:pPr>
        <w:widowControl w:val="0"/>
        <w:suppressAutoHyphens/>
        <w:spacing w:after="0" w:line="240" w:lineRule="auto"/>
        <w:jc w:val="both"/>
        <w:rPr>
          <w:rFonts w:ascii="Tahoma" w:eastAsia="SimSun" w:hAnsi="Tahoma" w:cs="Tahoma"/>
          <w:kern w:val="1"/>
          <w:sz w:val="24"/>
          <w:szCs w:val="24"/>
          <w:lang w:eastAsia="hi-IN" w:bidi="hi-IN"/>
        </w:rPr>
      </w:pP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ab/>
        <w:t xml:space="preserve">   </w:t>
      </w:r>
      <w:r w:rsidR="002319EB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</w:t>
      </w:r>
      <w:r w:rsidRPr="002423DA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 xml:space="preserve"> M</w:t>
      </w:r>
      <w:r w:rsidR="00DF1713">
        <w:rPr>
          <w:rFonts w:ascii="Tahoma" w:eastAsia="SimSun" w:hAnsi="Tahoma" w:cs="Tahoma"/>
          <w:kern w:val="1"/>
          <w:sz w:val="24"/>
          <w:szCs w:val="24"/>
          <w:lang w:eastAsia="hi-IN" w:bidi="hi-IN"/>
        </w:rPr>
        <w:t>ilan Bogović</w:t>
      </w:r>
    </w:p>
    <w:p w14:paraId="2EFB0001" w14:textId="77777777" w:rsidR="00155D68" w:rsidRDefault="00044B14">
      <w:r>
        <w:t xml:space="preserve"> </w:t>
      </w:r>
    </w:p>
    <w:sectPr w:rsidR="00155D68" w:rsidSect="00810D5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2148C"/>
    <w:multiLevelType w:val="hybridMultilevel"/>
    <w:tmpl w:val="FFFFFFFF"/>
    <w:lvl w:ilvl="0" w:tplc="2918EA1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5902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23DA"/>
    <w:rsid w:val="00013F57"/>
    <w:rsid w:val="00017D79"/>
    <w:rsid w:val="000314C2"/>
    <w:rsid w:val="00031744"/>
    <w:rsid w:val="00031869"/>
    <w:rsid w:val="00041C99"/>
    <w:rsid w:val="00044B14"/>
    <w:rsid w:val="00044FD9"/>
    <w:rsid w:val="00050364"/>
    <w:rsid w:val="0006470E"/>
    <w:rsid w:val="00065860"/>
    <w:rsid w:val="00072B08"/>
    <w:rsid w:val="000A16DB"/>
    <w:rsid w:val="000B2CF0"/>
    <w:rsid w:val="000C0049"/>
    <w:rsid w:val="000C451D"/>
    <w:rsid w:val="000C60A2"/>
    <w:rsid w:val="000E04AD"/>
    <w:rsid w:val="0010625C"/>
    <w:rsid w:val="00155D68"/>
    <w:rsid w:val="001624F0"/>
    <w:rsid w:val="00166EDA"/>
    <w:rsid w:val="001B2425"/>
    <w:rsid w:val="0022002C"/>
    <w:rsid w:val="00222481"/>
    <w:rsid w:val="002244B8"/>
    <w:rsid w:val="002319EB"/>
    <w:rsid w:val="002423DA"/>
    <w:rsid w:val="00255712"/>
    <w:rsid w:val="002657E9"/>
    <w:rsid w:val="002C220A"/>
    <w:rsid w:val="002F0423"/>
    <w:rsid w:val="00320515"/>
    <w:rsid w:val="00344A41"/>
    <w:rsid w:val="0037309C"/>
    <w:rsid w:val="0038330E"/>
    <w:rsid w:val="00390354"/>
    <w:rsid w:val="0041226F"/>
    <w:rsid w:val="00436C23"/>
    <w:rsid w:val="00453115"/>
    <w:rsid w:val="004F7CB9"/>
    <w:rsid w:val="00520405"/>
    <w:rsid w:val="00526F1C"/>
    <w:rsid w:val="00537DCA"/>
    <w:rsid w:val="00540AB6"/>
    <w:rsid w:val="00562249"/>
    <w:rsid w:val="00583A3C"/>
    <w:rsid w:val="0059788B"/>
    <w:rsid w:val="005A694B"/>
    <w:rsid w:val="005F6E46"/>
    <w:rsid w:val="00623585"/>
    <w:rsid w:val="00660814"/>
    <w:rsid w:val="006622E8"/>
    <w:rsid w:val="00670511"/>
    <w:rsid w:val="00674655"/>
    <w:rsid w:val="0069774C"/>
    <w:rsid w:val="006A4D5E"/>
    <w:rsid w:val="006A6BCE"/>
    <w:rsid w:val="00706142"/>
    <w:rsid w:val="00731F35"/>
    <w:rsid w:val="00751861"/>
    <w:rsid w:val="0075767B"/>
    <w:rsid w:val="007969FD"/>
    <w:rsid w:val="007D5922"/>
    <w:rsid w:val="007F1243"/>
    <w:rsid w:val="00810D5D"/>
    <w:rsid w:val="008139EC"/>
    <w:rsid w:val="008411F8"/>
    <w:rsid w:val="00841948"/>
    <w:rsid w:val="008A04F4"/>
    <w:rsid w:val="008B2ADF"/>
    <w:rsid w:val="008E0DEA"/>
    <w:rsid w:val="0090104E"/>
    <w:rsid w:val="00907BF6"/>
    <w:rsid w:val="00915019"/>
    <w:rsid w:val="0093307A"/>
    <w:rsid w:val="00957105"/>
    <w:rsid w:val="00986507"/>
    <w:rsid w:val="009B5FD3"/>
    <w:rsid w:val="009F0A68"/>
    <w:rsid w:val="009F25BA"/>
    <w:rsid w:val="00A03F2B"/>
    <w:rsid w:val="00A11EFF"/>
    <w:rsid w:val="00A12CF6"/>
    <w:rsid w:val="00A24E60"/>
    <w:rsid w:val="00A334DC"/>
    <w:rsid w:val="00A4290A"/>
    <w:rsid w:val="00A540AD"/>
    <w:rsid w:val="00A67223"/>
    <w:rsid w:val="00A70DA2"/>
    <w:rsid w:val="00A80820"/>
    <w:rsid w:val="00A93022"/>
    <w:rsid w:val="00AE04CF"/>
    <w:rsid w:val="00B25128"/>
    <w:rsid w:val="00B350EB"/>
    <w:rsid w:val="00B6214D"/>
    <w:rsid w:val="00B82E87"/>
    <w:rsid w:val="00BB126D"/>
    <w:rsid w:val="00BB5F3D"/>
    <w:rsid w:val="00BC5BCB"/>
    <w:rsid w:val="00BC63FD"/>
    <w:rsid w:val="00BD11E5"/>
    <w:rsid w:val="00BD2A60"/>
    <w:rsid w:val="00C30665"/>
    <w:rsid w:val="00C56512"/>
    <w:rsid w:val="00C57749"/>
    <w:rsid w:val="00CE75D3"/>
    <w:rsid w:val="00D0449F"/>
    <w:rsid w:val="00D23BE1"/>
    <w:rsid w:val="00D3050A"/>
    <w:rsid w:val="00D4770D"/>
    <w:rsid w:val="00D85103"/>
    <w:rsid w:val="00DD1EBC"/>
    <w:rsid w:val="00DE4704"/>
    <w:rsid w:val="00DF1713"/>
    <w:rsid w:val="00E45590"/>
    <w:rsid w:val="00EA4562"/>
    <w:rsid w:val="00EE4696"/>
    <w:rsid w:val="00F03FD0"/>
    <w:rsid w:val="00F5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I"/>
  <w14:docId w14:val="5E9A9AA4"/>
  <w14:defaultImageDpi w14:val="0"/>
  <w15:docId w15:val="{8B8CB8CA-581C-4E30-9E35-E2A0214A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Kalić</dc:creator>
  <cp:keywords/>
  <dc:description/>
  <cp:lastModifiedBy>Miodrag Medved</cp:lastModifiedBy>
  <cp:revision>5</cp:revision>
  <dcterms:created xsi:type="dcterms:W3CDTF">2026-09-24T21:23:00Z</dcterms:created>
  <dcterms:modified xsi:type="dcterms:W3CDTF">2026-10-01T07:56:00Z</dcterms:modified>
</cp:coreProperties>
</file>